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F9AFE" w14:textId="77777777" w:rsidR="00BB4F10" w:rsidRDefault="000C34BA">
      <w:pPr>
        <w:spacing w:after="0" w:line="240" w:lineRule="auto"/>
        <w:jc w:val="center"/>
        <w:rPr>
          <w:rFonts w:ascii="Times New Roman" w:eastAsia="Times New Roman" w:hAnsi="Times New Roman" w:cs="Times New Roman"/>
          <w:b/>
          <w:sz w:val="32"/>
          <w:szCs w:val="32"/>
        </w:rPr>
      </w:pPr>
      <w:bookmarkStart w:id="0" w:name="_heading=h.gjdgxs" w:colFirst="0" w:colLast="0"/>
      <w:bookmarkEnd w:id="0"/>
      <w:r>
        <w:rPr>
          <w:rFonts w:ascii="Times New Roman" w:eastAsia="Times New Roman" w:hAnsi="Times New Roman" w:cs="Times New Roman"/>
          <w:b/>
          <w:sz w:val="32"/>
          <w:szCs w:val="32"/>
        </w:rPr>
        <w:t>Handout #10: Role Plays’ Instructions Observation Checklist and Scenarios</w:t>
      </w:r>
    </w:p>
    <w:tbl>
      <w:tblPr>
        <w:tblStyle w:val="a"/>
        <w:tblW w:w="9525" w:type="dxa"/>
        <w:tblBorders>
          <w:top w:val="dashed" w:sz="4" w:space="0" w:color="000000"/>
          <w:left w:val="dashed" w:sz="4" w:space="0" w:color="000000"/>
          <w:bottom w:val="dashed" w:sz="4" w:space="0" w:color="000000"/>
          <w:right w:val="dashed" w:sz="4" w:space="0" w:color="000000"/>
          <w:insideH w:val="single" w:sz="4" w:space="0" w:color="000000"/>
          <w:insideV w:val="single" w:sz="4" w:space="0" w:color="000000"/>
        </w:tblBorders>
        <w:tblLayout w:type="fixed"/>
        <w:tblLook w:val="0400" w:firstRow="0" w:lastRow="0" w:firstColumn="0" w:lastColumn="0" w:noHBand="0" w:noVBand="1"/>
      </w:tblPr>
      <w:tblGrid>
        <w:gridCol w:w="9525"/>
      </w:tblGrid>
      <w:tr w:rsidR="00BB4F10" w14:paraId="258F9B00" w14:textId="77777777">
        <w:trPr>
          <w:trHeight w:val="20"/>
        </w:trPr>
        <w:tc>
          <w:tcPr>
            <w:tcW w:w="9525" w:type="dxa"/>
            <w:tcBorders>
              <w:top w:val="dashed" w:sz="4" w:space="0" w:color="000000"/>
              <w:left w:val="dashed" w:sz="4" w:space="0" w:color="000000"/>
              <w:bottom w:val="single" w:sz="4" w:space="0" w:color="000000"/>
              <w:right w:val="dashed" w:sz="4" w:space="0" w:color="000000"/>
            </w:tcBorders>
            <w:shd w:val="clear" w:color="auto" w:fill="D9D9D9"/>
            <w:tcMar>
              <w:top w:w="29" w:type="dxa"/>
              <w:left w:w="115" w:type="dxa"/>
              <w:bottom w:w="29" w:type="dxa"/>
              <w:right w:w="115" w:type="dxa"/>
            </w:tcMar>
          </w:tcPr>
          <w:p w14:paraId="258F9AFF" w14:textId="77777777" w:rsidR="00BB4F10" w:rsidRDefault="000C34BA">
            <w:pPr>
              <w:tabs>
                <w:tab w:val="left" w:pos="1170"/>
                <w:tab w:val="left" w:pos="4680"/>
                <w:tab w:val="left" w:pos="5839"/>
              </w:tabs>
              <w:spacing w:before="40" w:after="40" w:line="240" w:lineRule="auto"/>
              <w:ind w:right="-27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Provider Instructions for Role Plays</w:t>
            </w:r>
          </w:p>
        </w:tc>
      </w:tr>
      <w:tr w:rsidR="00BB4F10" w14:paraId="258F9B08" w14:textId="77777777">
        <w:tc>
          <w:tcPr>
            <w:tcW w:w="9525" w:type="dxa"/>
            <w:tcBorders>
              <w:top w:val="single" w:sz="4" w:space="0" w:color="000000"/>
              <w:left w:val="dashed" w:sz="4" w:space="0" w:color="000000"/>
              <w:bottom w:val="dashed" w:sz="4" w:space="0" w:color="000000"/>
              <w:right w:val="dashed" w:sz="4" w:space="0" w:color="000000"/>
            </w:tcBorders>
            <w:tcMar>
              <w:top w:w="72" w:type="dxa"/>
              <w:left w:w="115" w:type="dxa"/>
              <w:bottom w:w="72" w:type="dxa"/>
              <w:right w:w="115" w:type="dxa"/>
            </w:tcMar>
          </w:tcPr>
          <w:p w14:paraId="258F9B01" w14:textId="77777777" w:rsidR="00BB4F10" w:rsidRDefault="000C34BA">
            <w:pPr>
              <w:tabs>
                <w:tab w:val="left" w:pos="1170"/>
                <w:tab w:val="left" w:pos="4680"/>
                <w:tab w:val="left" w:pos="5839"/>
              </w:tabs>
              <w:spacing w:before="120" w:after="40" w:line="240" w:lineRule="auto"/>
              <w:ind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Pretend that you are meeting the client for the first time. Ask the client for his or her name, gender, and age. Pretend that there is a health center nearby to which you can refer the client if needed. Remember to:</w:t>
            </w:r>
          </w:p>
          <w:p w14:paraId="258F9B02" w14:textId="77777777" w:rsidR="00BB4F10" w:rsidRDefault="000C34BA">
            <w:pPr>
              <w:numPr>
                <w:ilvl w:val="0"/>
                <w:numId w:val="5"/>
              </w:numPr>
              <w:tabs>
                <w:tab w:val="left" w:pos="1170"/>
                <w:tab w:val="left" w:pos="4680"/>
                <w:tab w:val="left" w:pos="5839"/>
              </w:tabs>
              <w:spacing w:after="20" w:line="240" w:lineRule="auto"/>
              <w:ind w:left="360"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Assess the client’s reproductive health </w:t>
            </w:r>
            <w:r>
              <w:rPr>
                <w:rFonts w:ascii="Times New Roman" w:eastAsia="Times New Roman" w:hAnsi="Times New Roman" w:cs="Times New Roman"/>
                <w:sz w:val="23"/>
                <w:szCs w:val="23"/>
              </w:rPr>
              <w:t>(RH) goals, concerns, and fertility intentions.</w:t>
            </w:r>
          </w:p>
          <w:p w14:paraId="258F9B03" w14:textId="77777777" w:rsidR="00BB4F10" w:rsidRDefault="000C34BA">
            <w:pPr>
              <w:numPr>
                <w:ilvl w:val="0"/>
                <w:numId w:val="5"/>
              </w:numPr>
              <w:tabs>
                <w:tab w:val="left" w:pos="1170"/>
                <w:tab w:val="left" w:pos="4680"/>
                <w:tab w:val="left" w:pos="5839"/>
              </w:tabs>
              <w:spacing w:after="20" w:line="240" w:lineRule="auto"/>
              <w:ind w:left="360"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Address the primary and secondary reasons for the client’s visit.</w:t>
            </w:r>
          </w:p>
          <w:p w14:paraId="258F9B04" w14:textId="77777777" w:rsidR="00BB4F10" w:rsidRDefault="000C34BA">
            <w:pPr>
              <w:numPr>
                <w:ilvl w:val="0"/>
                <w:numId w:val="5"/>
              </w:numPr>
              <w:tabs>
                <w:tab w:val="left" w:pos="1170"/>
                <w:tab w:val="left" w:pos="4680"/>
                <w:tab w:val="left" w:pos="5839"/>
              </w:tabs>
              <w:spacing w:after="20" w:line="240" w:lineRule="auto"/>
              <w:ind w:left="360"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Facilitate the client’s decision-making process.</w:t>
            </w:r>
          </w:p>
          <w:p w14:paraId="258F9B05" w14:textId="77777777" w:rsidR="00BB4F10" w:rsidRDefault="000C34BA">
            <w:pPr>
              <w:numPr>
                <w:ilvl w:val="0"/>
                <w:numId w:val="5"/>
              </w:numPr>
              <w:tabs>
                <w:tab w:val="left" w:pos="1170"/>
                <w:tab w:val="left" w:pos="4680"/>
                <w:tab w:val="left" w:pos="5839"/>
              </w:tabs>
              <w:spacing w:after="20" w:line="240" w:lineRule="auto"/>
              <w:ind w:left="360"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Integrate information and services related to other RH issues as appropriate.</w:t>
            </w:r>
          </w:p>
          <w:p w14:paraId="258F9B06" w14:textId="77777777" w:rsidR="00BB4F10" w:rsidRDefault="000C34BA">
            <w:pPr>
              <w:numPr>
                <w:ilvl w:val="0"/>
                <w:numId w:val="5"/>
              </w:numPr>
              <w:tabs>
                <w:tab w:val="left" w:pos="1170"/>
                <w:tab w:val="left" w:pos="4680"/>
                <w:tab w:val="left" w:pos="5839"/>
              </w:tabs>
              <w:spacing w:after="60" w:line="240" w:lineRule="auto"/>
              <w:ind w:left="367" w:right="11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Help the client act on her or his decision(s).</w:t>
            </w:r>
          </w:p>
          <w:p w14:paraId="258F9B07" w14:textId="77777777" w:rsidR="00BB4F10" w:rsidRDefault="000C34BA">
            <w:pPr>
              <w:keepNext/>
              <w:tabs>
                <w:tab w:val="left" w:pos="6249"/>
              </w:tabs>
              <w:spacing w:after="120" w:line="240" w:lineRule="auto"/>
              <w:ind w:left="-58" w:right="110"/>
              <w:jc w:val="both"/>
              <w:rPr>
                <w:rFonts w:ascii="Arial" w:eastAsia="Arial" w:hAnsi="Arial" w:cs="Arial"/>
                <w:sz w:val="24"/>
                <w:szCs w:val="24"/>
              </w:rPr>
            </w:pPr>
            <w:r>
              <w:rPr>
                <w:rFonts w:ascii="Times New Roman" w:eastAsia="Times New Roman" w:hAnsi="Times New Roman" w:cs="Times New Roman"/>
                <w:sz w:val="23"/>
                <w:szCs w:val="23"/>
              </w:rPr>
              <w:t>Apply your prior experience along with what you have learned from the training and use job aids and tools as appropriate to address the client’s concerns.</w:t>
            </w:r>
            <w:r>
              <w:rPr>
                <w:rFonts w:ascii="Times New Roman" w:eastAsia="Times New Roman" w:hAnsi="Times New Roman" w:cs="Times New Roman"/>
                <w:sz w:val="24"/>
                <w:szCs w:val="24"/>
              </w:rPr>
              <w:t xml:space="preserve"> </w:t>
            </w:r>
          </w:p>
        </w:tc>
      </w:tr>
    </w:tbl>
    <w:p w14:paraId="258F9B09" w14:textId="77777777" w:rsidR="00BB4F10" w:rsidRDefault="00BB4F10">
      <w:pPr>
        <w:spacing w:after="0" w:line="240" w:lineRule="auto"/>
        <w:jc w:val="both"/>
        <w:rPr>
          <w:rFonts w:ascii="Arial" w:eastAsia="Arial" w:hAnsi="Arial" w:cs="Arial"/>
          <w:sz w:val="8"/>
          <w:szCs w:val="8"/>
        </w:rPr>
      </w:pPr>
    </w:p>
    <w:tbl>
      <w:tblPr>
        <w:tblStyle w:val="a0"/>
        <w:tblW w:w="957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9570"/>
      </w:tblGrid>
      <w:tr w:rsidR="00BB4F10" w14:paraId="258F9B0B" w14:textId="77777777">
        <w:trPr>
          <w:trHeight w:val="140"/>
        </w:trPr>
        <w:tc>
          <w:tcPr>
            <w:tcW w:w="9570" w:type="dxa"/>
            <w:tcBorders>
              <w:top w:val="dashed" w:sz="4" w:space="0" w:color="000000"/>
              <w:left w:val="dashed" w:sz="4" w:space="0" w:color="000000"/>
              <w:bottom w:val="nil"/>
              <w:right w:val="dashed" w:sz="4" w:space="0" w:color="000000"/>
            </w:tcBorders>
            <w:shd w:val="clear" w:color="auto" w:fill="D9D9D9"/>
            <w:tcMar>
              <w:top w:w="72" w:type="dxa"/>
              <w:left w:w="115" w:type="dxa"/>
              <w:bottom w:w="72" w:type="dxa"/>
              <w:right w:w="115" w:type="dxa"/>
            </w:tcMar>
          </w:tcPr>
          <w:p w14:paraId="258F9B0A" w14:textId="77777777" w:rsidR="00BB4F10" w:rsidRDefault="000C34BA">
            <w:pPr>
              <w:tabs>
                <w:tab w:val="left" w:pos="1170"/>
                <w:tab w:val="left" w:pos="4680"/>
                <w:tab w:val="left" w:pos="5839"/>
              </w:tabs>
              <w:spacing w:after="0" w:line="240" w:lineRule="auto"/>
              <w:ind w:right="-27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Observer Instructions for Role Plays</w:t>
            </w:r>
          </w:p>
        </w:tc>
      </w:tr>
      <w:tr w:rsidR="00BB4F10" w14:paraId="258F9B19" w14:textId="77777777">
        <w:trPr>
          <w:trHeight w:val="4655"/>
        </w:trPr>
        <w:tc>
          <w:tcPr>
            <w:tcW w:w="9570" w:type="dxa"/>
            <w:tcBorders>
              <w:top w:val="nil"/>
              <w:left w:val="dashed" w:sz="4" w:space="0" w:color="000000"/>
              <w:bottom w:val="dashed" w:sz="4" w:space="0" w:color="000000"/>
              <w:right w:val="dashed" w:sz="4" w:space="0" w:color="000000"/>
            </w:tcBorders>
            <w:tcMar>
              <w:top w:w="115" w:type="dxa"/>
              <w:left w:w="216" w:type="dxa"/>
              <w:bottom w:w="115" w:type="dxa"/>
              <w:right w:w="216" w:type="dxa"/>
            </w:tcMar>
          </w:tcPr>
          <w:p w14:paraId="258F9B0C" w14:textId="77777777" w:rsidR="00BB4F10" w:rsidRDefault="000C34BA">
            <w:pPr>
              <w:tabs>
                <w:tab w:val="left" w:pos="1170"/>
                <w:tab w:val="left" w:pos="4680"/>
                <w:tab w:val="left" w:pos="5839"/>
              </w:tabs>
              <w:spacing w:after="4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Before the start of the interaction: </w:t>
            </w:r>
          </w:p>
          <w:p w14:paraId="258F9B0D" w14:textId="77777777" w:rsidR="00BB4F10" w:rsidRDefault="000C34BA">
            <w:pPr>
              <w:numPr>
                <w:ilvl w:val="0"/>
                <w:numId w:val="5"/>
              </w:numPr>
              <w:tabs>
                <w:tab w:val="left" w:pos="1170"/>
                <w:tab w:val="left" w:pos="4680"/>
                <w:tab w:val="left" w:pos="5839"/>
              </w:tabs>
              <w:spacing w:after="20" w:line="240" w:lineRule="auto"/>
              <w:ind w:left="360"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Review the Role Play Observation Checklist so that you are familiar with the behaviors that you are observing and where they appear on the checklist. </w:t>
            </w:r>
          </w:p>
          <w:p w14:paraId="258F9B0E" w14:textId="77777777" w:rsidR="00BB4F10" w:rsidRDefault="000C34BA">
            <w:pPr>
              <w:numPr>
                <w:ilvl w:val="0"/>
                <w:numId w:val="5"/>
              </w:numPr>
              <w:tabs>
                <w:tab w:val="left" w:pos="1170"/>
                <w:tab w:val="left" w:pos="4680"/>
                <w:tab w:val="left" w:pos="5839"/>
              </w:tabs>
              <w:spacing w:after="0" w:line="240" w:lineRule="auto"/>
              <w:ind w:left="360"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Review the case-specific issues on the observer information sheet for the role play.</w:t>
            </w:r>
          </w:p>
          <w:p w14:paraId="258F9B0F" w14:textId="77777777" w:rsidR="00BB4F10" w:rsidRDefault="000C34BA">
            <w:pPr>
              <w:tabs>
                <w:tab w:val="left" w:pos="1170"/>
                <w:tab w:val="left" w:pos="4680"/>
                <w:tab w:val="left" w:pos="5839"/>
              </w:tabs>
              <w:spacing w:before="120" w:after="4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While observing the interaction between the provider and client, remember to:</w:t>
            </w:r>
          </w:p>
          <w:p w14:paraId="258F9B10" w14:textId="77777777" w:rsidR="00BB4F10" w:rsidRDefault="000C34BA">
            <w:pPr>
              <w:numPr>
                <w:ilvl w:val="0"/>
                <w:numId w:val="5"/>
              </w:numPr>
              <w:tabs>
                <w:tab w:val="left" w:pos="1170"/>
                <w:tab w:val="left" w:pos="4680"/>
                <w:tab w:val="left" w:pos="5839"/>
              </w:tabs>
              <w:spacing w:after="20" w:line="240" w:lineRule="auto"/>
              <w:ind w:left="360"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Use the observation checklist to take notes on what happens during the interaction. </w:t>
            </w:r>
          </w:p>
          <w:p w14:paraId="258F9B11" w14:textId="77777777" w:rsidR="00BB4F10" w:rsidRDefault="000C34BA">
            <w:pPr>
              <w:numPr>
                <w:ilvl w:val="0"/>
                <w:numId w:val="5"/>
              </w:numPr>
              <w:tabs>
                <w:tab w:val="left" w:pos="1170"/>
                <w:tab w:val="left" w:pos="4680"/>
                <w:tab w:val="left" w:pos="5839"/>
              </w:tabs>
              <w:spacing w:after="20" w:line="240" w:lineRule="auto"/>
              <w:ind w:left="360"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Record h</w:t>
            </w:r>
            <w:r>
              <w:rPr>
                <w:rFonts w:ascii="Times New Roman" w:eastAsia="Times New Roman" w:hAnsi="Times New Roman" w:cs="Times New Roman"/>
                <w:sz w:val="23"/>
                <w:szCs w:val="23"/>
              </w:rPr>
              <w:t>ow well the provider addresses the case-specific issues in the space provided.</w:t>
            </w:r>
          </w:p>
          <w:p w14:paraId="258F9B12" w14:textId="77777777" w:rsidR="00BB4F10" w:rsidRDefault="000C34BA">
            <w:pPr>
              <w:numPr>
                <w:ilvl w:val="0"/>
                <w:numId w:val="5"/>
              </w:numPr>
              <w:tabs>
                <w:tab w:val="left" w:pos="1170"/>
                <w:tab w:val="left" w:pos="4680"/>
                <w:tab w:val="left" w:pos="5839"/>
              </w:tabs>
              <w:spacing w:after="0" w:line="240" w:lineRule="auto"/>
              <w:ind w:left="360" w:right="-13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Be prepared to give feedback to the provider regarding how well he or she addressed the client’s needs.</w:t>
            </w:r>
          </w:p>
          <w:p w14:paraId="258F9B13" w14:textId="77777777" w:rsidR="00BB4F10" w:rsidRDefault="000C34BA">
            <w:pPr>
              <w:tabs>
                <w:tab w:val="left" w:pos="1170"/>
                <w:tab w:val="left" w:pos="4680"/>
                <w:tab w:val="left" w:pos="5839"/>
              </w:tabs>
              <w:spacing w:before="80" w:after="4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Pay particular attention to whether the provider:</w:t>
            </w:r>
          </w:p>
          <w:p w14:paraId="258F9B14" w14:textId="77777777" w:rsidR="00BB4F10" w:rsidRDefault="000C34BA">
            <w:pPr>
              <w:numPr>
                <w:ilvl w:val="0"/>
                <w:numId w:val="6"/>
              </w:numPr>
              <w:tabs>
                <w:tab w:val="left" w:pos="1170"/>
                <w:tab w:val="left" w:pos="4680"/>
                <w:tab w:val="left" w:pos="5839"/>
              </w:tabs>
              <w:spacing w:after="2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Helped the client deal with anxiety.</w:t>
            </w:r>
          </w:p>
          <w:p w14:paraId="258F9B15" w14:textId="77777777" w:rsidR="00BB4F10" w:rsidRDefault="000C34BA">
            <w:pPr>
              <w:numPr>
                <w:ilvl w:val="0"/>
                <w:numId w:val="6"/>
              </w:numPr>
              <w:tabs>
                <w:tab w:val="left" w:pos="1170"/>
                <w:tab w:val="left" w:pos="4680"/>
                <w:tab w:val="left" w:pos="5839"/>
              </w:tabs>
              <w:spacing w:after="2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Facilitated communication with a partner.</w:t>
            </w:r>
          </w:p>
          <w:p w14:paraId="258F9B16" w14:textId="77777777" w:rsidR="00BB4F10" w:rsidRDefault="000C34BA">
            <w:pPr>
              <w:numPr>
                <w:ilvl w:val="0"/>
                <w:numId w:val="6"/>
              </w:numPr>
              <w:tabs>
                <w:tab w:val="left" w:pos="1170"/>
                <w:tab w:val="left" w:pos="4680"/>
                <w:tab w:val="left" w:pos="5839"/>
              </w:tabs>
              <w:spacing w:after="2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Allowed the client to make an informed decision.</w:t>
            </w:r>
          </w:p>
          <w:p w14:paraId="258F9B17" w14:textId="77777777" w:rsidR="00BB4F10" w:rsidRDefault="000C34BA">
            <w:pPr>
              <w:numPr>
                <w:ilvl w:val="0"/>
                <w:numId w:val="6"/>
              </w:numPr>
              <w:tabs>
                <w:tab w:val="left" w:pos="1170"/>
                <w:tab w:val="left" w:pos="4680"/>
                <w:tab w:val="left" w:pos="5839"/>
              </w:tabs>
              <w:spacing w:after="2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Ensured that the client met the medical eligibility criteria for the method she chose.</w:t>
            </w:r>
          </w:p>
          <w:p w14:paraId="258F9B18" w14:textId="77777777" w:rsidR="00BB4F10" w:rsidRDefault="000C34BA">
            <w:pPr>
              <w:numPr>
                <w:ilvl w:val="0"/>
                <w:numId w:val="5"/>
              </w:numPr>
              <w:tabs>
                <w:tab w:val="left" w:pos="1170"/>
                <w:tab w:val="left" w:pos="4680"/>
                <w:tab w:val="left" w:pos="5839"/>
              </w:tabs>
              <w:spacing w:after="60" w:line="240" w:lineRule="auto"/>
              <w:ind w:left="367" w:right="110"/>
              <w:jc w:val="both"/>
              <w:rPr>
                <w:rFonts w:ascii="Times New Roman" w:eastAsia="Times New Roman" w:hAnsi="Times New Roman" w:cs="Times New Roman"/>
                <w:sz w:val="24"/>
                <w:szCs w:val="24"/>
              </w:rPr>
            </w:pPr>
            <w:r>
              <w:rPr>
                <w:rFonts w:ascii="Times New Roman" w:eastAsia="Times New Roman" w:hAnsi="Times New Roman" w:cs="Times New Roman"/>
                <w:sz w:val="23"/>
                <w:szCs w:val="23"/>
              </w:rPr>
              <w:t>Helped the client carry out her decision</w:t>
            </w:r>
          </w:p>
        </w:tc>
      </w:tr>
    </w:tbl>
    <w:p w14:paraId="258F9B1A" w14:textId="77777777" w:rsidR="00BB4F10" w:rsidRDefault="00BB4F10">
      <w:pPr>
        <w:spacing w:after="0" w:line="240" w:lineRule="auto"/>
        <w:jc w:val="both"/>
        <w:rPr>
          <w:rFonts w:ascii="Arial" w:eastAsia="Arial" w:hAnsi="Arial" w:cs="Arial"/>
          <w:sz w:val="8"/>
          <w:szCs w:val="8"/>
        </w:rPr>
      </w:pPr>
    </w:p>
    <w:tbl>
      <w:tblPr>
        <w:tblStyle w:val="a1"/>
        <w:tblW w:w="957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9570"/>
      </w:tblGrid>
      <w:tr w:rsidR="00BB4F10" w14:paraId="258F9B1C" w14:textId="77777777">
        <w:trPr>
          <w:trHeight w:val="140"/>
        </w:trPr>
        <w:tc>
          <w:tcPr>
            <w:tcW w:w="9570" w:type="dxa"/>
            <w:tcBorders>
              <w:top w:val="dashed" w:sz="4" w:space="0" w:color="000000"/>
              <w:left w:val="dashed" w:sz="4" w:space="0" w:color="000000"/>
              <w:bottom w:val="nil"/>
              <w:right w:val="dashed" w:sz="4" w:space="0" w:color="000000"/>
            </w:tcBorders>
            <w:shd w:val="clear" w:color="auto" w:fill="D9D9D9"/>
            <w:tcMar>
              <w:top w:w="72" w:type="dxa"/>
              <w:left w:w="115" w:type="dxa"/>
              <w:bottom w:w="72" w:type="dxa"/>
              <w:right w:w="115" w:type="dxa"/>
            </w:tcMar>
          </w:tcPr>
          <w:p w14:paraId="258F9B1B" w14:textId="77777777" w:rsidR="00BB4F10" w:rsidRDefault="000C34BA">
            <w:pPr>
              <w:tabs>
                <w:tab w:val="left" w:pos="1170"/>
                <w:tab w:val="left" w:pos="4680"/>
                <w:tab w:val="left" w:pos="5839"/>
              </w:tabs>
              <w:spacing w:after="0" w:line="240" w:lineRule="auto"/>
              <w:ind w:right="-27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Client Instructions for Role Plays</w:t>
            </w:r>
          </w:p>
        </w:tc>
      </w:tr>
      <w:tr w:rsidR="00BB4F10" w14:paraId="258F9B21" w14:textId="77777777">
        <w:tc>
          <w:tcPr>
            <w:tcW w:w="9570" w:type="dxa"/>
            <w:tcBorders>
              <w:top w:val="nil"/>
              <w:left w:val="dashed" w:sz="4" w:space="0" w:color="000000"/>
              <w:bottom w:val="dashed" w:sz="4" w:space="0" w:color="000000"/>
              <w:right w:val="dashed" w:sz="4" w:space="0" w:color="000000"/>
            </w:tcBorders>
            <w:tcMar>
              <w:top w:w="86" w:type="dxa"/>
              <w:left w:w="130" w:type="dxa"/>
              <w:bottom w:w="86" w:type="dxa"/>
              <w:right w:w="130" w:type="dxa"/>
            </w:tcMar>
          </w:tcPr>
          <w:p w14:paraId="258F9B1D" w14:textId="77777777" w:rsidR="00BB4F10" w:rsidRDefault="000C34BA">
            <w:pPr>
              <w:tabs>
                <w:tab w:val="left" w:pos="1170"/>
                <w:tab w:val="left" w:pos="4680"/>
                <w:tab w:val="left" w:pos="5839"/>
              </w:tabs>
              <w:spacing w:after="4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Before the start of the interaction: </w:t>
            </w:r>
          </w:p>
          <w:p w14:paraId="258F9B1E" w14:textId="77777777" w:rsidR="00BB4F10" w:rsidRDefault="000C34BA">
            <w:pPr>
              <w:numPr>
                <w:ilvl w:val="0"/>
                <w:numId w:val="1"/>
              </w:numPr>
              <w:spacing w:after="40" w:line="240" w:lineRule="auto"/>
              <w:ind w:left="32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Read the client information sheet and make sure you understand your character’s situation. </w:t>
            </w:r>
          </w:p>
          <w:p w14:paraId="258F9B1F" w14:textId="77777777" w:rsidR="00BB4F10" w:rsidRDefault="000C34BA">
            <w:pPr>
              <w:numPr>
                <w:ilvl w:val="0"/>
                <w:numId w:val="1"/>
              </w:numPr>
              <w:spacing w:after="0" w:line="240" w:lineRule="auto"/>
              <w:ind w:left="31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Pick a name for your character. Tell the provider your name</w:t>
            </w:r>
            <w:r>
              <w:rPr>
                <w:rFonts w:ascii="Times New Roman" w:eastAsia="Times New Roman" w:hAnsi="Times New Roman" w:cs="Times New Roman"/>
                <w:sz w:val="23"/>
                <w:szCs w:val="23"/>
              </w:rPr>
              <w:t xml:space="preserve"> and </w:t>
            </w:r>
            <w:r>
              <w:rPr>
                <w:rFonts w:ascii="Times New Roman" w:eastAsia="Times New Roman" w:hAnsi="Times New Roman" w:cs="Times New Roman"/>
                <w:color w:val="000000"/>
                <w:sz w:val="23"/>
                <w:szCs w:val="23"/>
              </w:rPr>
              <w:t xml:space="preserve"> </w:t>
            </w:r>
            <w:proofErr w:type="gramStart"/>
            <w:r>
              <w:rPr>
                <w:rFonts w:ascii="Times New Roman" w:eastAsia="Times New Roman" w:hAnsi="Times New Roman" w:cs="Times New Roman"/>
                <w:color w:val="000000"/>
                <w:sz w:val="23"/>
                <w:szCs w:val="23"/>
              </w:rPr>
              <w:t>age..</w:t>
            </w:r>
            <w:proofErr w:type="gramEnd"/>
          </w:p>
          <w:p w14:paraId="258F9B20" w14:textId="77777777" w:rsidR="00BB4F10" w:rsidRDefault="000C34BA">
            <w:pPr>
              <w:tabs>
                <w:tab w:val="left" w:pos="1170"/>
                <w:tab w:val="left" w:pos="4680"/>
                <w:tab w:val="left" w:pos="5839"/>
              </w:tabs>
              <w:spacing w:before="120" w:after="40" w:line="240" w:lineRule="auto"/>
              <w:ind w:right="-27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During the interaction, offer information </w:t>
            </w:r>
            <w:r>
              <w:rPr>
                <w:rFonts w:ascii="Times New Roman" w:eastAsia="Times New Roman" w:hAnsi="Times New Roman" w:cs="Times New Roman"/>
                <w:i/>
                <w:sz w:val="23"/>
                <w:szCs w:val="23"/>
              </w:rPr>
              <w:t>only</w:t>
            </w:r>
            <w:r>
              <w:rPr>
                <w:rFonts w:ascii="Times New Roman" w:eastAsia="Times New Roman" w:hAnsi="Times New Roman" w:cs="Times New Roman"/>
                <w:sz w:val="23"/>
                <w:szCs w:val="23"/>
              </w:rPr>
              <w:t xml:space="preserve"> when the provider asks relevant questions. Use the information given in your client information sheet to respond to the provider’s questions. Feel free to ask questions of the provider.</w:t>
            </w:r>
          </w:p>
        </w:tc>
      </w:tr>
    </w:tbl>
    <w:p w14:paraId="258F9B22" w14:textId="77777777" w:rsidR="00BB4F10" w:rsidRDefault="00BB4F10">
      <w:pPr>
        <w:spacing w:after="0" w:line="240" w:lineRule="auto"/>
        <w:rPr>
          <w:rFonts w:ascii="Arial" w:eastAsia="Arial" w:hAnsi="Arial" w:cs="Arial"/>
          <w:sz w:val="24"/>
          <w:szCs w:val="24"/>
        </w:rPr>
        <w:sectPr w:rsidR="00BB4F1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pPr>
    </w:p>
    <w:p w14:paraId="258F9B23" w14:textId="77777777" w:rsidR="00BB4F10" w:rsidRDefault="00BB4F10">
      <w:pPr>
        <w:widowControl w:val="0"/>
        <w:spacing w:after="0" w:line="276" w:lineRule="auto"/>
        <w:rPr>
          <w:rFonts w:ascii="Arial" w:eastAsia="Arial" w:hAnsi="Arial" w:cs="Arial"/>
          <w:sz w:val="24"/>
          <w:szCs w:val="24"/>
        </w:rPr>
      </w:pPr>
    </w:p>
    <w:tbl>
      <w:tblPr>
        <w:tblStyle w:val="a2"/>
        <w:tblW w:w="13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8"/>
        <w:gridCol w:w="480"/>
        <w:gridCol w:w="480"/>
        <w:gridCol w:w="480"/>
        <w:gridCol w:w="5543"/>
        <w:gridCol w:w="469"/>
        <w:gridCol w:w="418"/>
        <w:gridCol w:w="412"/>
      </w:tblGrid>
      <w:tr w:rsidR="00BB4F10" w14:paraId="258F9B26" w14:textId="77777777">
        <w:tc>
          <w:tcPr>
            <w:tcW w:w="13680" w:type="dxa"/>
            <w:gridSpan w:val="8"/>
            <w:tcBorders>
              <w:top w:val="single" w:sz="4" w:space="0" w:color="000000"/>
              <w:left w:val="single" w:sz="4" w:space="0" w:color="000000"/>
              <w:bottom w:val="single" w:sz="4" w:space="0" w:color="000000"/>
              <w:right w:val="single" w:sz="4" w:space="0" w:color="000000"/>
            </w:tcBorders>
            <w:shd w:val="clear" w:color="auto" w:fill="D9D9D9"/>
            <w:tcMar>
              <w:top w:w="115" w:type="dxa"/>
              <w:left w:w="115" w:type="dxa"/>
              <w:bottom w:w="115" w:type="dxa"/>
              <w:right w:w="115" w:type="dxa"/>
            </w:tcMar>
          </w:tcPr>
          <w:p w14:paraId="258F9B24" w14:textId="77777777" w:rsidR="00BB4F10" w:rsidRDefault="000C34BA">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rPr>
              <w:t xml:space="preserve">Role Play Observation Checklist </w:t>
            </w:r>
          </w:p>
          <w:p w14:paraId="258F9B25" w14:textId="77777777" w:rsidR="00BB4F10" w:rsidRDefault="000C34BA">
            <w:pPr>
              <w:spacing w:before="120" w:after="0" w:line="240" w:lineRule="auto"/>
              <w:jc w:val="both"/>
              <w:rPr>
                <w:rFonts w:ascii="Times New Roman" w:eastAsia="Times New Roman" w:hAnsi="Times New Roman" w:cs="Times New Roman"/>
                <w:sz w:val="24"/>
                <w:szCs w:val="24"/>
              </w:rPr>
            </w:pPr>
            <w:r>
              <w:rPr>
                <w:rFonts w:ascii="Arial Narrow" w:eastAsia="Arial Narrow" w:hAnsi="Arial Narrow" w:cs="Arial Narrow"/>
                <w:sz w:val="16"/>
                <w:szCs w:val="16"/>
              </w:rPr>
              <w:t>Case: ____________________________ Provider: _______________________________ Client: _______________________________ Observer: _______________________________ Date: ___________________________</w:t>
            </w:r>
          </w:p>
        </w:tc>
      </w:tr>
      <w:tr w:rsidR="00BB4F10" w14:paraId="258F9B65" w14:textId="77777777">
        <w:trPr>
          <w:trHeight w:val="16"/>
        </w:trPr>
        <w:tc>
          <w:tcPr>
            <w:tcW w:w="5398"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tcPr>
          <w:p w14:paraId="258F9B27" w14:textId="77777777" w:rsidR="00BB4F10" w:rsidRDefault="000C34BA">
            <w:pPr>
              <w:spacing w:after="80" w:line="199" w:lineRule="auto"/>
              <w:jc w:val="both"/>
              <w:rPr>
                <w:rFonts w:ascii="Times New Roman" w:eastAsia="Times New Roman" w:hAnsi="Times New Roman" w:cs="Times New Roman"/>
                <w:color w:val="0D0D0D"/>
                <w:sz w:val="18"/>
                <w:szCs w:val="18"/>
              </w:rPr>
            </w:pPr>
            <w:r>
              <w:rPr>
                <w:rFonts w:ascii="Arial Narrow" w:eastAsia="Arial Narrow" w:hAnsi="Arial Narrow" w:cs="Arial Narrow"/>
                <w:b/>
                <w:color w:val="0D0D0D"/>
                <w:sz w:val="18"/>
                <w:szCs w:val="18"/>
              </w:rPr>
              <w:t xml:space="preserve">Overall: Communicate Effectively and Maintain Rapport </w:t>
            </w:r>
          </w:p>
          <w:p w14:paraId="258F9B28"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Shows respect and avoids judging the client. </w:t>
            </w:r>
            <w:r>
              <w:rPr>
                <w:rFonts w:ascii="Times New Roman" w:eastAsia="Times New Roman" w:hAnsi="Times New Roman" w:cs="Times New Roman"/>
                <w:color w:val="0D0D0D"/>
                <w:sz w:val="18"/>
                <w:szCs w:val="18"/>
              </w:rPr>
              <w:tab/>
            </w:r>
          </w:p>
          <w:p w14:paraId="258F9B29"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Maintains relaxed, friendly and attentive body postures and eye contact. </w:t>
            </w:r>
          </w:p>
          <w:p w14:paraId="258F9B2A"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Uses simple, clear language. </w:t>
            </w:r>
            <w:r>
              <w:rPr>
                <w:rFonts w:ascii="Times New Roman" w:eastAsia="Times New Roman" w:hAnsi="Times New Roman" w:cs="Times New Roman"/>
                <w:color w:val="0D0D0D"/>
                <w:sz w:val="18"/>
                <w:szCs w:val="18"/>
              </w:rPr>
              <w:tab/>
            </w:r>
          </w:p>
          <w:p w14:paraId="258F9B2B"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Uses open-ended and probing questions correctly.</w:t>
            </w:r>
            <w:r>
              <w:rPr>
                <w:rFonts w:ascii="Times New Roman" w:eastAsia="Times New Roman" w:hAnsi="Times New Roman" w:cs="Times New Roman"/>
                <w:color w:val="0D0D0D"/>
                <w:sz w:val="18"/>
                <w:szCs w:val="18"/>
              </w:rPr>
              <w:tab/>
            </w:r>
          </w:p>
          <w:p w14:paraId="258F9B2C"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Listens carefully to client (paraphrases and reflects)</w:t>
            </w:r>
            <w:r>
              <w:rPr>
                <w:rFonts w:ascii="Times New Roman" w:eastAsia="Times New Roman" w:hAnsi="Times New Roman" w:cs="Times New Roman"/>
                <w:color w:val="0D0D0D"/>
                <w:sz w:val="18"/>
                <w:szCs w:val="18"/>
              </w:rPr>
              <w:tab/>
            </w:r>
          </w:p>
          <w:p w14:paraId="258F9B2D"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Asks client about feelings (and shows empathy)</w:t>
            </w:r>
            <w:r>
              <w:rPr>
                <w:rFonts w:ascii="Times New Roman" w:eastAsia="Times New Roman" w:hAnsi="Times New Roman" w:cs="Times New Roman"/>
                <w:color w:val="0D0D0D"/>
                <w:sz w:val="18"/>
                <w:szCs w:val="18"/>
              </w:rPr>
              <w:tab/>
            </w:r>
          </w:p>
          <w:p w14:paraId="258F9B2E" w14:textId="77777777" w:rsidR="00BB4F10" w:rsidRDefault="000C34BA">
            <w:pPr>
              <w:tabs>
                <w:tab w:val="right" w:pos="5001"/>
              </w:tabs>
              <w:spacing w:after="100" w:line="240" w:lineRule="auto"/>
              <w:jc w:val="both"/>
              <w:rPr>
                <w:rFonts w:ascii="Arial Narrow" w:eastAsia="Arial Narrow" w:hAnsi="Arial Narrow" w:cs="Arial Narrow"/>
                <w:b/>
                <w:color w:val="0D0D0D"/>
                <w:sz w:val="18"/>
                <w:szCs w:val="18"/>
              </w:rPr>
            </w:pPr>
            <w:r>
              <w:rPr>
                <w:rFonts w:ascii="Times New Roman" w:eastAsia="Times New Roman" w:hAnsi="Times New Roman" w:cs="Times New Roman"/>
                <w:color w:val="0D0D0D"/>
                <w:sz w:val="18"/>
                <w:szCs w:val="18"/>
              </w:rPr>
              <w:t xml:space="preserve">Encourages client participation. </w:t>
            </w:r>
            <w:r>
              <w:rPr>
                <w:rFonts w:ascii="Times New Roman" w:eastAsia="Times New Roman" w:hAnsi="Times New Roman" w:cs="Times New Roman"/>
                <w:color w:val="0D0D0D"/>
                <w:sz w:val="18"/>
                <w:szCs w:val="18"/>
              </w:rPr>
              <w:tab/>
            </w:r>
            <w:r>
              <w:rPr>
                <w:rFonts w:ascii="Arial Narrow" w:eastAsia="Arial Narrow" w:hAnsi="Arial Narrow" w:cs="Arial Narrow"/>
                <w:b/>
                <w:color w:val="0D0D0D"/>
                <w:sz w:val="18"/>
                <w:szCs w:val="18"/>
              </w:rPr>
              <w:t xml:space="preserve"> </w:t>
            </w:r>
          </w:p>
          <w:p w14:paraId="258F9B2F"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Explains what will occur during visit and procedures. </w:t>
            </w:r>
            <w:r>
              <w:rPr>
                <w:rFonts w:ascii="Times New Roman" w:eastAsia="Times New Roman" w:hAnsi="Times New Roman" w:cs="Times New Roman"/>
                <w:color w:val="0D0D0D"/>
                <w:sz w:val="18"/>
                <w:szCs w:val="18"/>
              </w:rPr>
              <w:tab/>
            </w:r>
          </w:p>
          <w:p w14:paraId="258F9B30"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Ensures client understanding and corrects misunderstandings. </w:t>
            </w:r>
            <w:r>
              <w:rPr>
                <w:rFonts w:ascii="Times New Roman" w:eastAsia="Times New Roman" w:hAnsi="Times New Roman" w:cs="Times New Roman"/>
                <w:color w:val="0D0D0D"/>
                <w:sz w:val="18"/>
                <w:szCs w:val="18"/>
              </w:rPr>
              <w:tab/>
            </w:r>
          </w:p>
          <w:p w14:paraId="258F9B31"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Uses job aids appropriately. </w:t>
            </w:r>
            <w:r>
              <w:rPr>
                <w:rFonts w:ascii="Times New Roman" w:eastAsia="Times New Roman" w:hAnsi="Times New Roman" w:cs="Times New Roman"/>
                <w:color w:val="0D0D0D"/>
                <w:sz w:val="18"/>
                <w:szCs w:val="18"/>
              </w:rPr>
              <w:tab/>
            </w:r>
          </w:p>
          <w:p w14:paraId="258F9B32"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Offers to involve cl</w:t>
            </w:r>
            <w:r>
              <w:rPr>
                <w:rFonts w:ascii="Times New Roman" w:eastAsia="Times New Roman" w:hAnsi="Times New Roman" w:cs="Times New Roman"/>
                <w:color w:val="0D0D0D"/>
                <w:sz w:val="18"/>
                <w:szCs w:val="18"/>
              </w:rPr>
              <w:t>ient’s partner.</w:t>
            </w:r>
            <w:r>
              <w:rPr>
                <w:rFonts w:ascii="Times New Roman" w:eastAsia="Times New Roman" w:hAnsi="Times New Roman" w:cs="Times New Roman"/>
                <w:color w:val="0D0D0D"/>
                <w:sz w:val="18"/>
                <w:szCs w:val="18"/>
              </w:rPr>
              <w:tab/>
            </w:r>
          </w:p>
          <w:p w14:paraId="258F9B33" w14:textId="77777777" w:rsidR="00BB4F10" w:rsidRDefault="000C34BA">
            <w:pPr>
              <w:tabs>
                <w:tab w:val="right" w:pos="5160"/>
              </w:tabs>
              <w:spacing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Records data according to protocols</w:t>
            </w:r>
            <w:r>
              <w:rPr>
                <w:rFonts w:ascii="Times New Roman" w:eastAsia="Times New Roman" w:hAnsi="Times New Roman" w:cs="Times New Roman"/>
                <w:color w:val="0D0D0D"/>
                <w:sz w:val="18"/>
                <w:szCs w:val="18"/>
              </w:rPr>
              <w:tab/>
            </w:r>
          </w:p>
          <w:p w14:paraId="258F9B34" w14:textId="77777777" w:rsidR="00BB4F10" w:rsidRDefault="000C34BA">
            <w:pPr>
              <w:tabs>
                <w:tab w:val="left" w:pos="1170"/>
                <w:tab w:val="right" w:pos="4680"/>
              </w:tabs>
              <w:spacing w:before="120" w:after="80" w:line="199" w:lineRule="auto"/>
              <w:ind w:left="1166" w:right="-274" w:hanging="1166"/>
              <w:jc w:val="both"/>
              <w:rPr>
                <w:rFonts w:ascii="Arial Narrow" w:eastAsia="Arial Narrow" w:hAnsi="Arial Narrow" w:cs="Arial Narrow"/>
                <w:b/>
                <w:color w:val="0D0D0D"/>
                <w:sz w:val="18"/>
                <w:szCs w:val="18"/>
              </w:rPr>
            </w:pPr>
            <w:r>
              <w:rPr>
                <w:rFonts w:ascii="Arial Narrow" w:eastAsia="Arial Narrow" w:hAnsi="Arial Narrow" w:cs="Arial Narrow"/>
                <w:b/>
                <w:color w:val="0D0D0D"/>
                <w:sz w:val="18"/>
                <w:szCs w:val="18"/>
              </w:rPr>
              <w:t>Establish Rapport and Assess Client’s Needs and Concerns</w:t>
            </w:r>
          </w:p>
          <w:p w14:paraId="258F9B35"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Greets client appropriately. </w:t>
            </w:r>
            <w:r>
              <w:rPr>
                <w:rFonts w:ascii="Times New Roman" w:eastAsia="Times New Roman" w:hAnsi="Times New Roman" w:cs="Times New Roman"/>
                <w:color w:val="0D0D0D"/>
                <w:sz w:val="18"/>
                <w:szCs w:val="18"/>
              </w:rPr>
              <w:tab/>
            </w:r>
          </w:p>
          <w:p w14:paraId="258F9B36"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Ensures confidentiality and privacy and that client is comfortable.</w:t>
            </w:r>
            <w:r>
              <w:rPr>
                <w:rFonts w:ascii="Times New Roman" w:eastAsia="Times New Roman" w:hAnsi="Times New Roman" w:cs="Times New Roman"/>
                <w:color w:val="0D0D0D"/>
                <w:sz w:val="18"/>
                <w:szCs w:val="18"/>
              </w:rPr>
              <w:tab/>
            </w:r>
          </w:p>
          <w:p w14:paraId="258F9B37" w14:textId="77777777" w:rsidR="00BB4F10" w:rsidRDefault="000C34BA">
            <w:pPr>
              <w:tabs>
                <w:tab w:val="left" w:pos="1170"/>
                <w:tab w:val="right" w:pos="5165"/>
              </w:tabs>
              <w:spacing w:after="100" w:line="199" w:lineRule="auto"/>
              <w:ind w:left="1170" w:right="-270" w:hanging="1170"/>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Asks about reason for visit. </w:t>
            </w:r>
            <w:r>
              <w:rPr>
                <w:rFonts w:ascii="Times New Roman" w:eastAsia="Times New Roman" w:hAnsi="Times New Roman" w:cs="Times New Roman"/>
                <w:color w:val="0D0D0D"/>
                <w:sz w:val="18"/>
                <w:szCs w:val="18"/>
              </w:rPr>
              <w:tab/>
            </w:r>
          </w:p>
          <w:p w14:paraId="258F9B38" w14:textId="77777777" w:rsidR="00BB4F10" w:rsidRDefault="000C34BA">
            <w:pPr>
              <w:tabs>
                <w:tab w:val="left" w:pos="1170"/>
                <w:tab w:val="right" w:pos="5165"/>
              </w:tabs>
              <w:spacing w:after="100" w:line="199" w:lineRule="auto"/>
              <w:ind w:left="1166" w:right="-274" w:hanging="1166"/>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Asks about client’s partner(s), children, family, sexual behavior, health.</w:t>
            </w:r>
            <w:r>
              <w:rPr>
                <w:rFonts w:ascii="Times New Roman" w:eastAsia="Times New Roman" w:hAnsi="Times New Roman" w:cs="Times New Roman"/>
                <w:color w:val="0D0D0D"/>
                <w:sz w:val="18"/>
                <w:szCs w:val="18"/>
              </w:rPr>
              <w:tab/>
            </w:r>
          </w:p>
          <w:p w14:paraId="258F9B39" w14:textId="77777777" w:rsidR="00BB4F10" w:rsidRDefault="000C34BA">
            <w:pPr>
              <w:tabs>
                <w:tab w:val="left" w:pos="1170"/>
                <w:tab w:val="right" w:pos="5165"/>
              </w:tabs>
              <w:spacing w:after="100" w:line="240" w:lineRule="auto"/>
              <w:ind w:left="1166" w:right="-274" w:hanging="1166"/>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Asks about plans to have children, desire for FP (e.g., spacing, limiting)</w:t>
            </w:r>
            <w:r>
              <w:rPr>
                <w:rFonts w:ascii="Times New Roman" w:eastAsia="Times New Roman" w:hAnsi="Times New Roman" w:cs="Times New Roman"/>
                <w:color w:val="0D0D0D"/>
                <w:sz w:val="18"/>
                <w:szCs w:val="18"/>
              </w:rPr>
              <w:tab/>
            </w:r>
          </w:p>
          <w:p w14:paraId="258F9B3A" w14:textId="77777777" w:rsidR="00BB4F10" w:rsidRDefault="000C34BA">
            <w:pPr>
              <w:tabs>
                <w:tab w:val="left" w:pos="1170"/>
                <w:tab w:val="right" w:pos="5165"/>
              </w:tabs>
              <w:spacing w:after="100" w:line="240" w:lineRule="auto"/>
              <w:ind w:left="1166" w:right="-274" w:hanging="1166"/>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Explores STI risk and what client does to avoid STIs</w:t>
            </w:r>
            <w:r>
              <w:rPr>
                <w:rFonts w:ascii="Times New Roman" w:eastAsia="Times New Roman" w:hAnsi="Times New Roman" w:cs="Times New Roman"/>
                <w:color w:val="0D0D0D"/>
                <w:sz w:val="18"/>
                <w:szCs w:val="18"/>
              </w:rPr>
              <w:tab/>
            </w:r>
          </w:p>
          <w:p w14:paraId="258F9B3B" w14:textId="77777777" w:rsidR="00BB4F10" w:rsidRDefault="000C34BA">
            <w:pPr>
              <w:tabs>
                <w:tab w:val="left" w:pos="1170"/>
                <w:tab w:val="right" w:pos="5165"/>
              </w:tabs>
              <w:spacing w:line="199" w:lineRule="auto"/>
              <w:ind w:left="1166" w:right="-274" w:hanging="1166"/>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Identifies areas to evaluate during physical exam (if indicated) </w:t>
            </w:r>
            <w:r>
              <w:rPr>
                <w:rFonts w:ascii="Times New Roman" w:eastAsia="Times New Roman" w:hAnsi="Times New Roman" w:cs="Times New Roman"/>
                <w:color w:val="0D0D0D"/>
                <w:sz w:val="18"/>
                <w:szCs w:val="18"/>
              </w:rPr>
              <w:tab/>
            </w:r>
          </w:p>
          <w:p w14:paraId="258F9B3C" w14:textId="77777777" w:rsidR="00BB4F10" w:rsidRDefault="000C34BA">
            <w:pPr>
              <w:tabs>
                <w:tab w:val="left" w:pos="1170"/>
                <w:tab w:val="right" w:pos="4680"/>
              </w:tabs>
              <w:spacing w:before="120" w:after="80" w:line="199" w:lineRule="auto"/>
              <w:ind w:left="1166" w:right="-274" w:hanging="1166"/>
              <w:jc w:val="both"/>
              <w:rPr>
                <w:rFonts w:ascii="Arial Narrow" w:eastAsia="Arial Narrow" w:hAnsi="Arial Narrow" w:cs="Arial Narrow"/>
                <w:b/>
                <w:color w:val="0D0D0D"/>
                <w:sz w:val="18"/>
                <w:szCs w:val="18"/>
              </w:rPr>
            </w:pPr>
            <w:r>
              <w:rPr>
                <w:rFonts w:ascii="Arial Narrow" w:eastAsia="Arial Narrow" w:hAnsi="Arial Narrow" w:cs="Arial Narrow"/>
                <w:b/>
                <w:color w:val="0D0D0D"/>
                <w:sz w:val="18"/>
                <w:szCs w:val="18"/>
              </w:rPr>
              <w:t>Provide Information and Options Related to Client’s Concerns</w:t>
            </w:r>
          </w:p>
          <w:p w14:paraId="258F9B3D" w14:textId="77777777" w:rsidR="00BB4F10" w:rsidRDefault="000C34BA">
            <w:pPr>
              <w:tabs>
                <w:tab w:val="right" w:pos="5160"/>
              </w:tabs>
              <w:spacing w:after="10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Provides information on preventing STIs (i.e., abstain, fewer partners, use of  condoms) </w:t>
            </w:r>
          </w:p>
          <w:p w14:paraId="258F9B3E" w14:textId="77777777" w:rsidR="00BB4F10" w:rsidRDefault="000C34BA">
            <w:pPr>
              <w:tabs>
                <w:tab w:val="right" w:pos="5160"/>
              </w:tabs>
              <w:spacing w:after="120" w:line="199" w:lineRule="auto"/>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Provides information  on achieving des</w:t>
            </w:r>
            <w:r>
              <w:rPr>
                <w:rFonts w:ascii="Times New Roman" w:eastAsia="Times New Roman" w:hAnsi="Times New Roman" w:cs="Times New Roman"/>
                <w:color w:val="0D0D0D"/>
                <w:sz w:val="18"/>
                <w:szCs w:val="18"/>
              </w:rPr>
              <w:t>ired pregnancy as safely as possible.</w:t>
            </w:r>
            <w:r>
              <w:rPr>
                <w:rFonts w:ascii="Times New Roman" w:eastAsia="Times New Roman" w:hAnsi="Times New Roman" w:cs="Times New Roman"/>
                <w:color w:val="0D0D0D"/>
                <w:sz w:val="18"/>
                <w:szCs w:val="18"/>
              </w:rPr>
              <w:tab/>
            </w:r>
          </w:p>
          <w:p w14:paraId="258F9B3F" w14:textId="77777777" w:rsidR="00BB4F10" w:rsidRDefault="000C34BA">
            <w:pPr>
              <w:tabs>
                <w:tab w:val="right" w:pos="5160"/>
              </w:tabs>
              <w:spacing w:after="120" w:line="199" w:lineRule="auto"/>
              <w:ind w:right="-270"/>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Explains benefits of FP and healthy spacing and timing of pregnancies</w:t>
            </w:r>
            <w:r>
              <w:rPr>
                <w:rFonts w:ascii="Times New Roman" w:eastAsia="Times New Roman" w:hAnsi="Times New Roman" w:cs="Times New Roman"/>
                <w:color w:val="0D0D0D"/>
                <w:sz w:val="18"/>
                <w:szCs w:val="18"/>
              </w:rPr>
              <w:tab/>
            </w:r>
          </w:p>
          <w:p w14:paraId="258F9B40" w14:textId="77777777" w:rsidR="00BB4F10" w:rsidRDefault="000C34BA">
            <w:pPr>
              <w:tabs>
                <w:tab w:val="right" w:pos="5160"/>
              </w:tabs>
              <w:spacing w:after="100" w:line="199" w:lineRule="auto"/>
              <w:ind w:right="-274"/>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Helps client identify FP methods suited to her or his needs.</w:t>
            </w:r>
            <w:r>
              <w:rPr>
                <w:rFonts w:ascii="Times New Roman" w:eastAsia="Times New Roman" w:hAnsi="Times New Roman" w:cs="Times New Roman"/>
                <w:color w:val="0D0D0D"/>
                <w:sz w:val="18"/>
                <w:szCs w:val="18"/>
              </w:rPr>
              <w:tab/>
            </w:r>
          </w:p>
          <w:p w14:paraId="258F9B41" w14:textId="77777777" w:rsidR="00BB4F10" w:rsidRDefault="000C34BA">
            <w:pPr>
              <w:tabs>
                <w:tab w:val="right" w:pos="5160"/>
              </w:tabs>
              <w:spacing w:after="100" w:line="199" w:lineRule="auto"/>
              <w:ind w:right="-274"/>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lastRenderedPageBreak/>
              <w:t>Gives information on FP methods of interest.</w:t>
            </w:r>
            <w:r>
              <w:rPr>
                <w:rFonts w:ascii="Times New Roman" w:eastAsia="Times New Roman" w:hAnsi="Times New Roman" w:cs="Times New Roman"/>
                <w:color w:val="0D0D0D"/>
                <w:sz w:val="18"/>
                <w:szCs w:val="18"/>
              </w:rPr>
              <w:tab/>
            </w:r>
          </w:p>
          <w:p w14:paraId="258F9B42" w14:textId="77777777" w:rsidR="00BB4F10" w:rsidRDefault="000C34BA">
            <w:pPr>
              <w:tabs>
                <w:tab w:val="right" w:pos="5160"/>
              </w:tabs>
              <w:spacing w:after="0" w:line="199" w:lineRule="auto"/>
              <w:ind w:right="-274"/>
              <w:jc w:val="both"/>
              <w:rPr>
                <w:rFonts w:ascii="Times New Roman" w:eastAsia="Times New Roman" w:hAnsi="Times New Roman" w:cs="Times New Roman"/>
                <w:color w:val="0D0D0D"/>
                <w:sz w:val="18"/>
                <w:szCs w:val="18"/>
              </w:rPr>
            </w:pPr>
            <w:r>
              <w:rPr>
                <w:rFonts w:ascii="Times New Roman" w:eastAsia="Times New Roman" w:hAnsi="Times New Roman" w:cs="Times New Roman"/>
                <w:color w:val="0D0D0D"/>
                <w:sz w:val="18"/>
                <w:szCs w:val="18"/>
              </w:rPr>
              <w:t xml:space="preserve">Responds to other client questions or concerns </w:t>
            </w:r>
            <w:r>
              <w:rPr>
                <w:rFonts w:ascii="Times New Roman" w:eastAsia="Times New Roman" w:hAnsi="Times New Roman" w:cs="Times New Roman"/>
                <w:color w:val="0D0D0D"/>
                <w:sz w:val="18"/>
                <w:szCs w:val="18"/>
              </w:rPr>
              <w:tab/>
            </w:r>
          </w:p>
        </w:tc>
        <w:tc>
          <w:tcPr>
            <w:tcW w:w="480" w:type="dxa"/>
            <w:tcBorders>
              <w:top w:val="single" w:sz="4" w:space="0" w:color="000000"/>
              <w:left w:val="single" w:sz="4" w:space="0" w:color="000000"/>
              <w:bottom w:val="single" w:sz="4" w:space="0" w:color="000000"/>
              <w:right w:val="single" w:sz="4" w:space="0" w:color="000000"/>
            </w:tcBorders>
          </w:tcPr>
          <w:p w14:paraId="258F9B43" w14:textId="77777777" w:rsidR="00BB4F10" w:rsidRDefault="000C34BA">
            <w:pPr>
              <w:keepNext/>
              <w:spacing w:after="0" w:line="240" w:lineRule="auto"/>
              <w:ind w:left="-54"/>
              <w:jc w:val="center"/>
              <w:rPr>
                <w:rFonts w:ascii="Arial Narrow" w:eastAsia="Arial Narrow" w:hAnsi="Arial Narrow" w:cs="Arial Narrow"/>
                <w:b/>
                <w:color w:val="0D0D0D"/>
                <w:sz w:val="16"/>
                <w:szCs w:val="16"/>
              </w:rPr>
            </w:pPr>
            <w:r>
              <w:rPr>
                <w:rFonts w:ascii="Arial Narrow" w:eastAsia="Arial Narrow" w:hAnsi="Arial Narrow" w:cs="Arial Narrow"/>
                <w:b/>
                <w:color w:val="0D0D0D"/>
                <w:sz w:val="16"/>
                <w:szCs w:val="16"/>
              </w:rPr>
              <w:lastRenderedPageBreak/>
              <w:t>Yes</w:t>
            </w:r>
          </w:p>
        </w:tc>
        <w:tc>
          <w:tcPr>
            <w:tcW w:w="480" w:type="dxa"/>
            <w:tcBorders>
              <w:top w:val="single" w:sz="4" w:space="0" w:color="000000"/>
              <w:left w:val="single" w:sz="4" w:space="0" w:color="000000"/>
              <w:bottom w:val="single" w:sz="4" w:space="0" w:color="000000"/>
              <w:right w:val="single" w:sz="4" w:space="0" w:color="000000"/>
            </w:tcBorders>
          </w:tcPr>
          <w:p w14:paraId="258F9B44" w14:textId="77777777" w:rsidR="00BB4F10" w:rsidRDefault="000C34BA">
            <w:pPr>
              <w:keepNext/>
              <w:spacing w:after="0" w:line="240" w:lineRule="auto"/>
              <w:ind w:left="-54"/>
              <w:jc w:val="center"/>
              <w:rPr>
                <w:rFonts w:ascii="Arial" w:eastAsia="Arial" w:hAnsi="Arial" w:cs="Arial"/>
                <w:sz w:val="16"/>
                <w:szCs w:val="16"/>
              </w:rPr>
            </w:pPr>
            <w:r>
              <w:rPr>
                <w:rFonts w:ascii="Arial Narrow" w:eastAsia="Arial Narrow" w:hAnsi="Arial Narrow" w:cs="Arial Narrow"/>
                <w:b/>
                <w:sz w:val="16"/>
                <w:szCs w:val="16"/>
              </w:rPr>
              <w:t>No</w:t>
            </w:r>
          </w:p>
        </w:tc>
        <w:tc>
          <w:tcPr>
            <w:tcW w:w="480" w:type="dxa"/>
            <w:tcBorders>
              <w:top w:val="single" w:sz="4" w:space="0" w:color="000000"/>
              <w:left w:val="single" w:sz="4" w:space="0" w:color="000000"/>
              <w:bottom w:val="single" w:sz="4" w:space="0" w:color="000000"/>
              <w:right w:val="single" w:sz="4" w:space="0" w:color="000000"/>
            </w:tcBorders>
          </w:tcPr>
          <w:p w14:paraId="258F9B45" w14:textId="77777777" w:rsidR="00BB4F10" w:rsidRDefault="000C34BA">
            <w:pPr>
              <w:keepNext/>
              <w:spacing w:after="0" w:line="240" w:lineRule="auto"/>
              <w:ind w:left="-54"/>
              <w:jc w:val="center"/>
              <w:rPr>
                <w:rFonts w:ascii="Arial" w:eastAsia="Arial" w:hAnsi="Arial" w:cs="Arial"/>
                <w:sz w:val="16"/>
                <w:szCs w:val="16"/>
              </w:rPr>
            </w:pPr>
            <w:r>
              <w:rPr>
                <w:rFonts w:ascii="Arial Narrow" w:eastAsia="Arial Narrow" w:hAnsi="Arial Narrow" w:cs="Arial Narrow"/>
                <w:b/>
                <w:sz w:val="16"/>
                <w:szCs w:val="16"/>
              </w:rPr>
              <w:t>N/A</w:t>
            </w:r>
          </w:p>
        </w:tc>
        <w:tc>
          <w:tcPr>
            <w:tcW w:w="5543" w:type="dxa"/>
            <w:tcBorders>
              <w:top w:val="single" w:sz="4" w:space="0" w:color="000000"/>
              <w:left w:val="single" w:sz="4" w:space="0" w:color="000000"/>
              <w:bottom w:val="single" w:sz="4" w:space="0" w:color="000000"/>
              <w:right w:val="single" w:sz="4" w:space="0" w:color="000000"/>
            </w:tcBorders>
          </w:tcPr>
          <w:p w14:paraId="258F9B46" w14:textId="77777777" w:rsidR="00BB4F10" w:rsidRDefault="000C34BA">
            <w:pPr>
              <w:tabs>
                <w:tab w:val="right" w:pos="4680"/>
              </w:tabs>
              <w:spacing w:after="100" w:line="199" w:lineRule="auto"/>
              <w:jc w:val="both"/>
              <w:rPr>
                <w:rFonts w:ascii="Arial Narrow" w:eastAsia="Arial Narrow" w:hAnsi="Arial Narrow" w:cs="Arial Narrow"/>
                <w:b/>
                <w:sz w:val="18"/>
                <w:szCs w:val="18"/>
              </w:rPr>
            </w:pPr>
            <w:r>
              <w:rPr>
                <w:rFonts w:ascii="Arial Narrow" w:eastAsia="Arial Narrow" w:hAnsi="Arial Narrow" w:cs="Arial Narrow"/>
                <w:b/>
                <w:sz w:val="18"/>
                <w:szCs w:val="18"/>
              </w:rPr>
              <w:t>Help Client Make an Informed Decision or Address a Problem</w:t>
            </w:r>
          </w:p>
          <w:p w14:paraId="258F9B47"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Asks client if he or she has any questions about methods of her interest</w:t>
            </w:r>
            <w:r>
              <w:rPr>
                <w:rFonts w:ascii="Times New Roman" w:eastAsia="Times New Roman" w:hAnsi="Times New Roman" w:cs="Times New Roman"/>
                <w:sz w:val="18"/>
                <w:szCs w:val="18"/>
              </w:rPr>
              <w:tab/>
            </w:r>
          </w:p>
          <w:p w14:paraId="258F9B48" w14:textId="77777777" w:rsidR="00BB4F10" w:rsidRDefault="000C34BA">
            <w:pPr>
              <w:tabs>
                <w:tab w:val="right" w:pos="5253"/>
              </w:tabs>
              <w:spacing w:after="100" w:line="199"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Asks client to choose a method based on her reproductive needs and life style</w:t>
            </w:r>
            <w:r>
              <w:rPr>
                <w:rFonts w:ascii="Times New Roman" w:eastAsia="Times New Roman" w:hAnsi="Times New Roman" w:cs="Times New Roman"/>
                <w:sz w:val="18"/>
                <w:szCs w:val="18"/>
              </w:rPr>
              <w:tab/>
            </w:r>
          </w:p>
          <w:p w14:paraId="258F9B49" w14:textId="77777777" w:rsidR="00BB4F10" w:rsidRDefault="000C34BA">
            <w:pPr>
              <w:tabs>
                <w:tab w:val="right" w:pos="5253"/>
              </w:tabs>
              <w:spacing w:after="100" w:line="199"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Uses screening checklist to determine if client can use the method safely</w:t>
            </w:r>
            <w:r>
              <w:rPr>
                <w:rFonts w:ascii="Times New Roman" w:eastAsia="Times New Roman" w:hAnsi="Times New Roman" w:cs="Times New Roman"/>
                <w:sz w:val="18"/>
                <w:szCs w:val="18"/>
              </w:rPr>
              <w:tab/>
            </w:r>
          </w:p>
          <w:p w14:paraId="258F9B4A" w14:textId="77777777" w:rsidR="00BB4F10" w:rsidRDefault="000C34BA">
            <w:pPr>
              <w:tabs>
                <w:tab w:val="right" w:pos="5253"/>
              </w:tabs>
              <w:spacing w:after="24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Agrees on</w:t>
            </w: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sz w:val="18"/>
                <w:szCs w:val="18"/>
              </w:rPr>
              <w:t xml:space="preserve">decision or plan in </w:t>
            </w:r>
            <w:r>
              <w:rPr>
                <w:rFonts w:ascii="Times New Roman" w:eastAsia="Times New Roman" w:hAnsi="Times New Roman" w:cs="Times New Roman"/>
                <w:color w:val="000000"/>
                <w:sz w:val="18"/>
                <w:szCs w:val="18"/>
              </w:rPr>
              <w:t>partnership</w:t>
            </w: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sz w:val="18"/>
                <w:szCs w:val="18"/>
              </w:rPr>
              <w:t xml:space="preserve">with client </w:t>
            </w:r>
            <w:r>
              <w:rPr>
                <w:rFonts w:ascii="Times New Roman" w:eastAsia="Times New Roman" w:hAnsi="Times New Roman" w:cs="Times New Roman"/>
                <w:sz w:val="18"/>
                <w:szCs w:val="18"/>
              </w:rPr>
              <w:tab/>
            </w:r>
          </w:p>
          <w:p w14:paraId="258F9B4B" w14:textId="77777777" w:rsidR="00BB4F10" w:rsidRDefault="000C34BA">
            <w:pPr>
              <w:keepNext/>
              <w:tabs>
                <w:tab w:val="right" w:pos="5253"/>
              </w:tabs>
              <w:spacing w:after="100" w:line="240" w:lineRule="auto"/>
              <w:jc w:val="both"/>
              <w:rPr>
                <w:rFonts w:ascii="Arial Narrow" w:eastAsia="Arial Narrow" w:hAnsi="Arial Narrow" w:cs="Arial Narrow"/>
                <w:b/>
                <w:sz w:val="18"/>
                <w:szCs w:val="18"/>
              </w:rPr>
            </w:pPr>
            <w:r>
              <w:rPr>
                <w:rFonts w:ascii="Arial Narrow" w:eastAsia="Arial Narrow" w:hAnsi="Arial Narrow" w:cs="Arial Narrow"/>
                <w:b/>
                <w:sz w:val="18"/>
                <w:szCs w:val="18"/>
              </w:rPr>
              <w:t>Provide Assistance to Support Client’s Decision</w:t>
            </w:r>
          </w:p>
          <w:p w14:paraId="258F9B4C"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Gives contraceptive method and condoms for dual-method use, if needed</w:t>
            </w:r>
            <w:r>
              <w:rPr>
                <w:rFonts w:ascii="Times New Roman" w:eastAsia="Times New Roman" w:hAnsi="Times New Roman" w:cs="Times New Roman"/>
                <w:sz w:val="18"/>
                <w:szCs w:val="18"/>
              </w:rPr>
              <w:tab/>
            </w:r>
          </w:p>
          <w:p w14:paraId="258F9B4D"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Explains and/or demonstrates correct use </w:t>
            </w:r>
            <w:r>
              <w:rPr>
                <w:rFonts w:ascii="Times New Roman" w:eastAsia="Times New Roman" w:hAnsi="Times New Roman" w:cs="Times New Roman"/>
                <w:sz w:val="18"/>
                <w:szCs w:val="18"/>
              </w:rPr>
              <w:tab/>
            </w:r>
          </w:p>
          <w:p w14:paraId="258F9B4E"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Asks client to explain or demonstrate correct use, and</w:t>
            </w:r>
            <w:r>
              <w:rPr>
                <w:rFonts w:ascii="Times New Roman" w:eastAsia="Times New Roman" w:hAnsi="Times New Roman" w:cs="Times New Roman"/>
              </w:rPr>
              <w:t xml:space="preserve"> </w:t>
            </w:r>
            <w:r>
              <w:rPr>
                <w:rFonts w:ascii="Times New Roman" w:eastAsia="Times New Roman" w:hAnsi="Times New Roman" w:cs="Times New Roman"/>
                <w:sz w:val="18"/>
                <w:szCs w:val="18"/>
              </w:rPr>
              <w:t>reinforces client’s understanding and/o</w:t>
            </w:r>
            <w:r>
              <w:rPr>
                <w:rFonts w:ascii="Times New Roman" w:eastAsia="Times New Roman" w:hAnsi="Times New Roman" w:cs="Times New Roman"/>
                <w:sz w:val="18"/>
                <w:szCs w:val="18"/>
              </w:rPr>
              <w:t>r corrects client’s demonstration</w:t>
            </w:r>
            <w:r>
              <w:rPr>
                <w:rFonts w:ascii="Times New Roman" w:eastAsia="Times New Roman" w:hAnsi="Times New Roman" w:cs="Times New Roman"/>
                <w:sz w:val="18"/>
                <w:szCs w:val="18"/>
              </w:rPr>
              <w:tab/>
              <w:t xml:space="preserve"> </w:t>
            </w:r>
          </w:p>
          <w:p w14:paraId="258F9B4F"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Reminds client about side effects and reasons for returning</w:t>
            </w:r>
            <w:r>
              <w:rPr>
                <w:rFonts w:ascii="Times New Roman" w:eastAsia="Times New Roman" w:hAnsi="Times New Roman" w:cs="Times New Roman"/>
                <w:sz w:val="18"/>
                <w:szCs w:val="18"/>
              </w:rPr>
              <w:tab/>
            </w:r>
          </w:p>
          <w:p w14:paraId="258F9B50" w14:textId="77777777" w:rsidR="00BB4F10" w:rsidRDefault="000C34BA">
            <w:pPr>
              <w:tabs>
                <w:tab w:val="right" w:pos="5253"/>
              </w:tabs>
              <w:spacing w:after="12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Gives treatment, supplies, medications (as indicated) </w:t>
            </w:r>
            <w:r>
              <w:rPr>
                <w:rFonts w:ascii="Times New Roman" w:eastAsia="Times New Roman" w:hAnsi="Times New Roman" w:cs="Times New Roman"/>
                <w:sz w:val="18"/>
                <w:szCs w:val="18"/>
              </w:rPr>
              <w:tab/>
            </w:r>
          </w:p>
          <w:p w14:paraId="258F9B51" w14:textId="77777777" w:rsidR="00BB4F10" w:rsidRDefault="000C34BA">
            <w:pPr>
              <w:tabs>
                <w:tab w:val="right" w:pos="5253"/>
              </w:tabs>
              <w:spacing w:after="10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Role plays or rehearses negotiation skills and helps client plan approach</w:t>
            </w:r>
            <w:r>
              <w:rPr>
                <w:rFonts w:ascii="Times New Roman" w:eastAsia="Times New Roman" w:hAnsi="Times New Roman" w:cs="Times New Roman"/>
                <w:sz w:val="18"/>
                <w:szCs w:val="18"/>
              </w:rPr>
              <w:tab/>
            </w:r>
          </w:p>
          <w:p w14:paraId="258F9B52" w14:textId="77777777" w:rsidR="00BB4F10" w:rsidRDefault="000C34BA">
            <w:pPr>
              <w:tabs>
                <w:tab w:val="right" w:pos="5253"/>
              </w:tabs>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Arranges follow-up, resupply, and referral to other services, as needed </w:t>
            </w:r>
            <w:r>
              <w:rPr>
                <w:rFonts w:ascii="Times New Roman" w:eastAsia="Times New Roman" w:hAnsi="Times New Roman" w:cs="Times New Roman"/>
                <w:sz w:val="18"/>
                <w:szCs w:val="18"/>
              </w:rPr>
              <w:tab/>
            </w:r>
          </w:p>
          <w:p w14:paraId="258F9B53" w14:textId="77777777" w:rsidR="00BB4F10" w:rsidRDefault="000C34BA">
            <w:pPr>
              <w:tabs>
                <w:tab w:val="right" w:pos="5001"/>
              </w:tabs>
              <w:spacing w:after="120" w:line="240" w:lineRule="auto"/>
              <w:jc w:val="both"/>
              <w:rPr>
                <w:rFonts w:ascii="Arial Narrow" w:eastAsia="Arial Narrow" w:hAnsi="Arial Narrow" w:cs="Arial Narrow"/>
                <w:b/>
                <w:sz w:val="18"/>
                <w:szCs w:val="18"/>
              </w:rPr>
            </w:pPr>
            <w:r>
              <w:rPr>
                <w:rFonts w:ascii="Arial Narrow" w:eastAsia="Arial Narrow" w:hAnsi="Arial Narrow" w:cs="Arial Narrow"/>
                <w:b/>
                <w:sz w:val="18"/>
                <w:szCs w:val="18"/>
              </w:rPr>
              <w:t xml:space="preserve">Case-Specific Observations or Questions: </w:t>
            </w:r>
          </w:p>
          <w:p w14:paraId="258F9B54"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5"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6"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7"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8"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9"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A"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B"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C"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D"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E"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5F"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lastRenderedPageBreak/>
              <w:tab/>
            </w:r>
          </w:p>
          <w:p w14:paraId="258F9B60"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p w14:paraId="258F9B61" w14:textId="77777777" w:rsidR="00BB4F10" w:rsidRDefault="000C34BA">
            <w:pPr>
              <w:tabs>
                <w:tab w:val="right" w:pos="5253"/>
              </w:tabs>
              <w:spacing w:after="60" w:line="240" w:lineRule="auto"/>
              <w:jc w:val="both"/>
              <w:rPr>
                <w:rFonts w:ascii="Arial Narrow" w:eastAsia="Arial Narrow" w:hAnsi="Arial Narrow" w:cs="Arial Narrow"/>
                <w:sz w:val="18"/>
                <w:szCs w:val="18"/>
              </w:rPr>
            </w:pPr>
            <w:r>
              <w:rPr>
                <w:rFonts w:ascii="Arial Narrow" w:eastAsia="Arial Narrow" w:hAnsi="Arial Narrow" w:cs="Arial Narrow"/>
                <w:sz w:val="18"/>
                <w:szCs w:val="18"/>
              </w:rPr>
              <w:tab/>
            </w:r>
          </w:p>
        </w:tc>
        <w:tc>
          <w:tcPr>
            <w:tcW w:w="469" w:type="dxa"/>
            <w:tcBorders>
              <w:top w:val="single" w:sz="4" w:space="0" w:color="000000"/>
              <w:left w:val="single" w:sz="4" w:space="0" w:color="000000"/>
              <w:bottom w:val="single" w:sz="4" w:space="0" w:color="000000"/>
              <w:right w:val="single" w:sz="4" w:space="0" w:color="000000"/>
            </w:tcBorders>
          </w:tcPr>
          <w:p w14:paraId="258F9B62" w14:textId="77777777" w:rsidR="00BB4F10" w:rsidRDefault="000C34BA">
            <w:pPr>
              <w:keepNext/>
              <w:spacing w:after="0" w:line="240" w:lineRule="auto"/>
              <w:ind w:left="-55"/>
              <w:jc w:val="center"/>
              <w:rPr>
                <w:rFonts w:ascii="Arial Narrow" w:eastAsia="Arial Narrow" w:hAnsi="Arial Narrow" w:cs="Arial Narrow"/>
                <w:b/>
                <w:sz w:val="16"/>
                <w:szCs w:val="16"/>
              </w:rPr>
            </w:pPr>
            <w:r>
              <w:rPr>
                <w:rFonts w:ascii="Arial Narrow" w:eastAsia="Arial Narrow" w:hAnsi="Arial Narrow" w:cs="Arial Narrow"/>
                <w:b/>
                <w:sz w:val="16"/>
                <w:szCs w:val="16"/>
              </w:rPr>
              <w:lastRenderedPageBreak/>
              <w:t>Yes</w:t>
            </w:r>
          </w:p>
        </w:tc>
        <w:tc>
          <w:tcPr>
            <w:tcW w:w="418" w:type="dxa"/>
            <w:tcBorders>
              <w:top w:val="single" w:sz="4" w:space="0" w:color="000000"/>
              <w:left w:val="single" w:sz="4" w:space="0" w:color="000000"/>
              <w:bottom w:val="single" w:sz="4" w:space="0" w:color="000000"/>
              <w:right w:val="single" w:sz="4" w:space="0" w:color="000000"/>
            </w:tcBorders>
          </w:tcPr>
          <w:p w14:paraId="258F9B63" w14:textId="77777777" w:rsidR="00BB4F10" w:rsidRDefault="000C34BA">
            <w:pPr>
              <w:keepNext/>
              <w:spacing w:after="0" w:line="240" w:lineRule="auto"/>
              <w:ind w:left="-55"/>
              <w:jc w:val="center"/>
              <w:rPr>
                <w:rFonts w:ascii="Arial" w:eastAsia="Arial" w:hAnsi="Arial" w:cs="Arial"/>
                <w:sz w:val="16"/>
                <w:szCs w:val="16"/>
              </w:rPr>
            </w:pPr>
            <w:r>
              <w:rPr>
                <w:rFonts w:ascii="Arial Narrow" w:eastAsia="Arial Narrow" w:hAnsi="Arial Narrow" w:cs="Arial Narrow"/>
                <w:b/>
                <w:sz w:val="16"/>
                <w:szCs w:val="16"/>
              </w:rPr>
              <w:t>No</w:t>
            </w:r>
          </w:p>
        </w:tc>
        <w:tc>
          <w:tcPr>
            <w:tcW w:w="412"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tcPr>
          <w:p w14:paraId="258F9B64" w14:textId="77777777" w:rsidR="00BB4F10" w:rsidRDefault="000C34BA">
            <w:pPr>
              <w:keepNext/>
              <w:spacing w:after="0" w:line="240" w:lineRule="auto"/>
              <w:ind w:left="-55"/>
              <w:jc w:val="center"/>
              <w:rPr>
                <w:rFonts w:ascii="Arial Narrow" w:eastAsia="Arial Narrow" w:hAnsi="Arial Narrow" w:cs="Arial Narrow"/>
                <w:b/>
                <w:sz w:val="16"/>
                <w:szCs w:val="16"/>
              </w:rPr>
            </w:pPr>
            <w:r>
              <w:rPr>
                <w:rFonts w:ascii="Arial Narrow" w:eastAsia="Arial Narrow" w:hAnsi="Arial Narrow" w:cs="Arial Narrow"/>
                <w:b/>
                <w:sz w:val="16"/>
                <w:szCs w:val="16"/>
              </w:rPr>
              <w:t>N/A</w:t>
            </w:r>
          </w:p>
        </w:tc>
      </w:tr>
    </w:tbl>
    <w:p w14:paraId="258F9B66" w14:textId="77777777" w:rsidR="00BB4F10" w:rsidRDefault="00BB4F10">
      <w:pPr>
        <w:spacing w:after="0" w:line="240" w:lineRule="auto"/>
        <w:jc w:val="both"/>
        <w:rPr>
          <w:rFonts w:ascii="Times New Roman" w:eastAsia="Times New Roman" w:hAnsi="Times New Roman" w:cs="Times New Roman"/>
          <w:b/>
          <w:sz w:val="28"/>
          <w:szCs w:val="28"/>
        </w:rPr>
      </w:pPr>
    </w:p>
    <w:p w14:paraId="258F9B67" w14:textId="77777777" w:rsidR="00BB4F10" w:rsidRDefault="00BB4F10">
      <w:pPr>
        <w:spacing w:after="0" w:line="240" w:lineRule="auto"/>
        <w:jc w:val="both"/>
        <w:rPr>
          <w:rFonts w:ascii="Arial" w:eastAsia="Arial" w:hAnsi="Arial" w:cs="Arial"/>
          <w:b/>
          <w:color w:val="000000"/>
          <w:sz w:val="24"/>
          <w:szCs w:val="24"/>
        </w:rPr>
      </w:pPr>
    </w:p>
    <w:p w14:paraId="258F9B68" w14:textId="77777777" w:rsidR="00BB4F10" w:rsidRDefault="000C34B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Copper IUDs</w:t>
      </w:r>
    </w:p>
    <w:p w14:paraId="258F9B69" w14:textId="77777777" w:rsidR="00BB4F10" w:rsidRDefault="00BB4F10">
      <w:pPr>
        <w:spacing w:after="0" w:line="240" w:lineRule="auto"/>
        <w:jc w:val="both"/>
        <w:rPr>
          <w:rFonts w:ascii="Times New Roman" w:eastAsia="Times New Roman" w:hAnsi="Times New Roman" w:cs="Times New Roman"/>
          <w:i/>
          <w:color w:val="000000"/>
          <w:sz w:val="24"/>
          <w:szCs w:val="24"/>
        </w:rPr>
      </w:pPr>
    </w:p>
    <w:p w14:paraId="258F9B6A" w14:textId="77777777" w:rsidR="00BB4F10" w:rsidRDefault="000C34BA">
      <w:pPr>
        <w:tabs>
          <w:tab w:val="left" w:pos="4500"/>
        </w:tabs>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Role Play Scenario for Interval IUDs</w:t>
      </w:r>
      <w:r>
        <w:rPr>
          <w:rFonts w:ascii="Arial" w:eastAsia="Arial" w:hAnsi="Arial" w:cs="Arial"/>
          <w:b/>
          <w:color w:val="000000"/>
          <w:sz w:val="24"/>
          <w:szCs w:val="24"/>
        </w:rPr>
        <w:tab/>
      </w:r>
    </w:p>
    <w:p w14:paraId="258F9B6B" w14:textId="77777777" w:rsidR="00BB4F10" w:rsidRDefault="00BB4F10">
      <w:pPr>
        <w:tabs>
          <w:tab w:val="left" w:pos="4500"/>
        </w:tabs>
        <w:spacing w:after="0" w:line="240" w:lineRule="auto"/>
        <w:jc w:val="both"/>
        <w:rPr>
          <w:rFonts w:ascii="Arial" w:eastAsia="Arial" w:hAnsi="Arial" w:cs="Arial"/>
          <w:b/>
          <w:color w:val="000000"/>
          <w:sz w:val="24"/>
          <w:szCs w:val="24"/>
        </w:rPr>
      </w:pPr>
    </w:p>
    <w:p w14:paraId="258F9B6C" w14:textId="77777777" w:rsidR="00BB4F10" w:rsidRDefault="000C34BA">
      <w:pPr>
        <w:spacing w:after="120" w:line="240" w:lineRule="auto"/>
        <w:jc w:val="both"/>
        <w:rPr>
          <w:rFonts w:ascii="Arial" w:eastAsia="Arial" w:hAnsi="Arial" w:cs="Arial"/>
          <w:b/>
          <w:color w:val="000000"/>
          <w:sz w:val="24"/>
          <w:szCs w:val="24"/>
        </w:rPr>
      </w:pPr>
      <w:r>
        <w:rPr>
          <w:rFonts w:ascii="Arial" w:eastAsia="Arial" w:hAnsi="Arial" w:cs="Arial"/>
          <w:b/>
          <w:color w:val="000000"/>
          <w:sz w:val="24"/>
          <w:szCs w:val="24"/>
        </w:rPr>
        <w:t xml:space="preserve"> Scenario -1 </w:t>
      </w:r>
      <w:r>
        <w:rPr>
          <w:rFonts w:ascii="Arial Narrow" w:eastAsia="Arial Narrow" w:hAnsi="Arial Narrow" w:cs="Arial Narrow"/>
          <w:b/>
          <w:color w:val="000000"/>
          <w:sz w:val="28"/>
          <w:szCs w:val="28"/>
        </w:rPr>
        <w:t>The client is interested in and is not yet eligible for an IUD</w:t>
      </w:r>
    </w:p>
    <w:tbl>
      <w:tblPr>
        <w:tblStyle w:val="a3"/>
        <w:tblW w:w="1317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6868"/>
        <w:gridCol w:w="6302"/>
      </w:tblGrid>
      <w:tr w:rsidR="00BB4F10" w14:paraId="258F9B6F" w14:textId="77777777">
        <w:tc>
          <w:tcPr>
            <w:tcW w:w="6868" w:type="dxa"/>
            <w:tcBorders>
              <w:top w:val="dashed" w:sz="4" w:space="0" w:color="000000"/>
              <w:left w:val="dashed" w:sz="4" w:space="0" w:color="000000"/>
              <w:bottom w:val="nil"/>
              <w:right w:val="dashed" w:sz="4" w:space="0" w:color="000000"/>
            </w:tcBorders>
            <w:shd w:val="clear" w:color="auto" w:fill="D9D9D9"/>
            <w:tcMar>
              <w:top w:w="115" w:type="dxa"/>
              <w:left w:w="115" w:type="dxa"/>
              <w:bottom w:w="115" w:type="dxa"/>
              <w:right w:w="115" w:type="dxa"/>
            </w:tcMar>
          </w:tcPr>
          <w:p w14:paraId="258F9B6D" w14:textId="77777777" w:rsidR="00BB4F10" w:rsidRDefault="000C34BA">
            <w:pPr>
              <w:spacing w:after="0" w:line="240" w:lineRule="auto"/>
              <w:ind w:right="-104"/>
              <w:jc w:val="both"/>
              <w:rPr>
                <w:rFonts w:ascii="Arial" w:eastAsia="Arial" w:hAnsi="Arial" w:cs="Arial"/>
                <w:b/>
                <w:color w:val="000000"/>
                <w:sz w:val="24"/>
                <w:szCs w:val="24"/>
              </w:rPr>
            </w:pPr>
            <w:r>
              <w:rPr>
                <w:rFonts w:ascii="Arial" w:eastAsia="Arial" w:hAnsi="Arial" w:cs="Arial"/>
                <w:b/>
                <w:color w:val="000000"/>
              </w:rPr>
              <w:t>IUD</w:t>
            </w:r>
            <w:r>
              <w:rPr>
                <w:rFonts w:ascii="Arial" w:eastAsia="Arial" w:hAnsi="Arial" w:cs="Arial"/>
                <w:color w:val="000000"/>
              </w:rPr>
              <w:t xml:space="preserve"> </w:t>
            </w:r>
            <w:r>
              <w:rPr>
                <w:rFonts w:ascii="Arial" w:eastAsia="Arial" w:hAnsi="Arial" w:cs="Arial"/>
                <w:b/>
                <w:color w:val="000000"/>
              </w:rPr>
              <w:t>Scenario 1—Client Information Sheet</w:t>
            </w:r>
          </w:p>
        </w:tc>
        <w:tc>
          <w:tcPr>
            <w:tcW w:w="6302" w:type="dxa"/>
            <w:tcBorders>
              <w:top w:val="dashed" w:sz="4" w:space="0" w:color="000000"/>
              <w:left w:val="dashed" w:sz="4" w:space="0" w:color="000000"/>
              <w:bottom w:val="nil"/>
              <w:right w:val="dashed" w:sz="4" w:space="0" w:color="000000"/>
            </w:tcBorders>
            <w:shd w:val="clear" w:color="auto" w:fill="D9D9D9"/>
          </w:tcPr>
          <w:p w14:paraId="258F9B6E" w14:textId="77777777" w:rsidR="00BB4F10" w:rsidRDefault="000C34BA">
            <w:pPr>
              <w:spacing w:after="0" w:line="240" w:lineRule="auto"/>
              <w:ind w:right="-104"/>
              <w:jc w:val="both"/>
              <w:rPr>
                <w:rFonts w:ascii="Arial" w:eastAsia="Arial" w:hAnsi="Arial" w:cs="Arial"/>
                <w:b/>
                <w:color w:val="000000"/>
                <w:sz w:val="24"/>
                <w:szCs w:val="24"/>
              </w:rPr>
            </w:pPr>
            <w:r>
              <w:rPr>
                <w:rFonts w:ascii="Arial" w:eastAsia="Arial" w:hAnsi="Arial" w:cs="Arial"/>
                <w:b/>
                <w:color w:val="000000"/>
              </w:rPr>
              <w:t>IUD Scenario 1—Observer Information Sheet</w:t>
            </w:r>
          </w:p>
        </w:tc>
      </w:tr>
      <w:tr w:rsidR="00BB4F10" w14:paraId="258F9B82" w14:textId="77777777">
        <w:tc>
          <w:tcPr>
            <w:tcW w:w="6868" w:type="dxa"/>
            <w:tcBorders>
              <w:top w:val="nil"/>
              <w:left w:val="dashed" w:sz="4" w:space="0" w:color="000000"/>
              <w:bottom w:val="dashed" w:sz="4" w:space="0" w:color="000000"/>
              <w:right w:val="dashed" w:sz="4" w:space="0" w:color="000000"/>
            </w:tcBorders>
            <w:tcMar>
              <w:top w:w="115" w:type="dxa"/>
              <w:left w:w="115" w:type="dxa"/>
              <w:bottom w:w="115" w:type="dxa"/>
              <w:right w:w="115" w:type="dxa"/>
            </w:tcMar>
          </w:tcPr>
          <w:p w14:paraId="258F9B70" w14:textId="77777777" w:rsidR="00BB4F10" w:rsidRDefault="000C34BA">
            <w:pPr>
              <w:spacing w:after="0" w:line="240" w:lineRule="auto"/>
              <w:jc w:val="both"/>
              <w:rPr>
                <w:rFonts w:ascii="Arial" w:eastAsia="Arial" w:hAnsi="Arial" w:cs="Arial"/>
                <w:color w:val="000000"/>
                <w:sz w:val="24"/>
                <w:szCs w:val="24"/>
              </w:rPr>
            </w:pPr>
            <w:r>
              <w:rPr>
                <w:rFonts w:ascii="Arial Narrow" w:eastAsia="Arial Narrow" w:hAnsi="Arial Narrow" w:cs="Arial Narrow"/>
                <w:b/>
                <w:color w:val="000000"/>
                <w:sz w:val="24"/>
                <w:szCs w:val="24"/>
              </w:rPr>
              <w:t>Client Description</w:t>
            </w:r>
            <w:r>
              <w:rPr>
                <w:rFonts w:ascii="Arial" w:eastAsia="Arial" w:hAnsi="Arial" w:cs="Arial"/>
                <w:b/>
                <w:color w:val="000000"/>
                <w:sz w:val="24"/>
                <w:szCs w:val="24"/>
              </w:rPr>
              <w:t xml:space="preserve"> </w:t>
            </w:r>
          </w:p>
          <w:p w14:paraId="258F9B71" w14:textId="77777777" w:rsidR="00BB4F10" w:rsidRDefault="000C34BA">
            <w:pP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are a 32-year-old married woman. You do not want to have children. You have been married and monogamous for over eight years. You have recently seen a promotion for IUDs and have come to the family planning site to learn more about them.</w:t>
            </w:r>
          </w:p>
          <w:p w14:paraId="258F9B72" w14:textId="77777777" w:rsidR="00BB4F10" w:rsidRDefault="000C34BA">
            <w:pPr>
              <w:spacing w:after="0" w:line="240" w:lineRule="auto"/>
              <w:ind w:left="360" w:hanging="360"/>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Offer this inf</w:t>
            </w:r>
            <w:r>
              <w:rPr>
                <w:rFonts w:ascii="Arial Narrow" w:eastAsia="Arial Narrow" w:hAnsi="Arial Narrow" w:cs="Arial Narrow"/>
                <w:b/>
                <w:color w:val="000000"/>
                <w:sz w:val="24"/>
                <w:szCs w:val="24"/>
              </w:rPr>
              <w:t xml:space="preserve">ormation </w:t>
            </w:r>
            <w:r>
              <w:rPr>
                <w:rFonts w:ascii="Arial Narrow" w:eastAsia="Arial Narrow" w:hAnsi="Arial Narrow" w:cs="Arial Narrow"/>
                <w:b/>
                <w:color w:val="000000"/>
                <w:sz w:val="24"/>
                <w:szCs w:val="24"/>
                <w:u w:val="single"/>
              </w:rPr>
              <w:t>only</w:t>
            </w:r>
            <w:r>
              <w:rPr>
                <w:rFonts w:ascii="Arial Narrow" w:eastAsia="Arial Narrow" w:hAnsi="Arial Narrow" w:cs="Arial Narrow"/>
                <w:b/>
                <w:color w:val="000000"/>
                <w:sz w:val="24"/>
                <w:szCs w:val="24"/>
              </w:rPr>
              <w:t xml:space="preserve"> when the provider asks relevant questions:</w:t>
            </w:r>
          </w:p>
          <w:p w14:paraId="258F9B73"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are interested in an IUD, but your husband is concerned that they will make you infertile. </w:t>
            </w:r>
          </w:p>
          <w:p w14:paraId="258F9B74"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do not want to have children, but your husband has recently said that he does.</w:t>
            </w:r>
          </w:p>
          <w:p w14:paraId="258F9B75"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have recently ha</w:t>
            </w:r>
            <w:r>
              <w:rPr>
                <w:rFonts w:ascii="Times New Roman" w:eastAsia="Times New Roman" w:hAnsi="Times New Roman" w:cs="Times New Roman"/>
                <w:color w:val="000000"/>
                <w:sz w:val="24"/>
                <w:szCs w:val="24"/>
              </w:rPr>
              <w:t>d unexplained bleeding after intercourse.</w:t>
            </w:r>
          </w:p>
          <w:p w14:paraId="258F9B76"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Your last menstrual cycle started four days ago.</w:t>
            </w:r>
          </w:p>
          <w:p w14:paraId="258F9B77"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feel healthy and have no other health problems.</w:t>
            </w:r>
          </w:p>
          <w:p w14:paraId="258F9B78" w14:textId="77777777" w:rsidR="00BB4F10" w:rsidRDefault="00BB4F10">
            <w:pPr>
              <w:spacing w:after="0" w:line="240" w:lineRule="auto"/>
              <w:ind w:left="360" w:hanging="360"/>
              <w:rPr>
                <w:rFonts w:ascii="Arial" w:eastAsia="Arial" w:hAnsi="Arial" w:cs="Arial"/>
                <w:b/>
                <w:color w:val="000000"/>
                <w:sz w:val="24"/>
                <w:szCs w:val="24"/>
              </w:rPr>
            </w:pPr>
          </w:p>
          <w:p w14:paraId="258F9B79" w14:textId="77777777" w:rsidR="00BB4F10" w:rsidRDefault="00BB4F10">
            <w:pPr>
              <w:spacing w:after="0" w:line="240" w:lineRule="auto"/>
              <w:ind w:left="360" w:hanging="360"/>
              <w:rPr>
                <w:rFonts w:ascii="Arial" w:eastAsia="Arial" w:hAnsi="Arial" w:cs="Arial"/>
                <w:b/>
                <w:color w:val="000000"/>
                <w:sz w:val="24"/>
                <w:szCs w:val="24"/>
              </w:rPr>
            </w:pPr>
          </w:p>
        </w:tc>
        <w:tc>
          <w:tcPr>
            <w:tcW w:w="6302" w:type="dxa"/>
            <w:tcBorders>
              <w:top w:val="nil"/>
              <w:left w:val="dashed" w:sz="4" w:space="0" w:color="000000"/>
              <w:bottom w:val="dashed" w:sz="4" w:space="0" w:color="000000"/>
              <w:right w:val="dashed" w:sz="4" w:space="0" w:color="000000"/>
            </w:tcBorders>
          </w:tcPr>
          <w:p w14:paraId="258F9B7A" w14:textId="77777777" w:rsidR="00BB4F10" w:rsidRDefault="000C34BA">
            <w:pPr>
              <w:spacing w:after="0" w:line="240" w:lineRule="auto"/>
              <w:ind w:left="360" w:hanging="360"/>
              <w:rPr>
                <w:rFonts w:ascii="Arial" w:eastAsia="Arial" w:hAnsi="Arial" w:cs="Arial"/>
                <w:b/>
                <w:color w:val="000000"/>
                <w:sz w:val="24"/>
                <w:szCs w:val="24"/>
              </w:rPr>
            </w:pPr>
            <w:r>
              <w:rPr>
                <w:rFonts w:ascii="Arial Narrow" w:eastAsia="Arial Narrow" w:hAnsi="Arial Narrow" w:cs="Arial Narrow"/>
                <w:b/>
                <w:color w:val="000000"/>
                <w:sz w:val="24"/>
                <w:szCs w:val="24"/>
              </w:rPr>
              <w:t>Make note of whether the provider performs these case-specific tasks:</w:t>
            </w:r>
          </w:p>
          <w:p w14:paraId="258F9B7B"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Assesses the client’s reproductive health goals, fertility intentions, and life plans.</w:t>
            </w:r>
          </w:p>
          <w:p w14:paraId="258F9B7C"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Ensures the client understands possible side effects, especially the likelihood of cramping and prolonged bleeding.</w:t>
            </w:r>
          </w:p>
          <w:p w14:paraId="258F9B7D"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Addresses the husband’s concern about infertility and</w:t>
            </w:r>
            <w:r>
              <w:rPr>
                <w:rFonts w:ascii="Times New Roman" w:eastAsia="Times New Roman" w:hAnsi="Times New Roman" w:cs="Times New Roman"/>
                <w:color w:val="000000"/>
                <w:sz w:val="24"/>
                <w:szCs w:val="24"/>
              </w:rPr>
              <w:t xml:space="preserve"> corrects misunderstandings about IUDs.</w:t>
            </w:r>
          </w:p>
          <w:p w14:paraId="258F9B7E"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Screens client for medical eligibility using the checklist. </w:t>
            </w:r>
          </w:p>
          <w:p w14:paraId="258F9B7F"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Explains the needs for an evaluation or exam to determine cause of unexplained bleeding (before initiation of an IUD)</w:t>
            </w:r>
          </w:p>
          <w:p w14:paraId="258F9B80" w14:textId="77777777" w:rsidR="00BB4F10" w:rsidRDefault="000C34BA">
            <w:pPr>
              <w:numPr>
                <w:ilvl w:val="0"/>
                <w:numId w:val="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Offers couples’ counseling, particula</w:t>
            </w:r>
            <w:r>
              <w:rPr>
                <w:rFonts w:ascii="Times New Roman" w:eastAsia="Times New Roman" w:hAnsi="Times New Roman" w:cs="Times New Roman"/>
                <w:color w:val="000000"/>
                <w:sz w:val="24"/>
                <w:szCs w:val="24"/>
              </w:rPr>
              <w:t xml:space="preserve">rly if the husband needs further reassurance about the safety of IUDs. </w:t>
            </w:r>
            <w:r>
              <w:rPr>
                <w:rFonts w:ascii="Times New Roman" w:eastAsia="Times New Roman" w:hAnsi="Times New Roman" w:cs="Times New Roman"/>
                <w:color w:val="000000"/>
                <w:sz w:val="24"/>
                <w:szCs w:val="24"/>
                <w:highlight w:val="white"/>
              </w:rPr>
              <w:t>Offers other FP methods in the interim if the client desires. </w:t>
            </w:r>
          </w:p>
          <w:p w14:paraId="258F9B81" w14:textId="77777777" w:rsidR="00BB4F10" w:rsidRDefault="00BB4F10">
            <w:pPr>
              <w:spacing w:before="240" w:after="120" w:line="240" w:lineRule="auto"/>
              <w:ind w:left="331" w:hanging="331"/>
              <w:jc w:val="both"/>
              <w:rPr>
                <w:rFonts w:ascii="Arial" w:eastAsia="Arial" w:hAnsi="Arial" w:cs="Arial"/>
                <w:color w:val="000000"/>
                <w:sz w:val="24"/>
                <w:szCs w:val="24"/>
              </w:rPr>
            </w:pPr>
          </w:p>
        </w:tc>
      </w:tr>
    </w:tbl>
    <w:p w14:paraId="258F9B83" w14:textId="77777777" w:rsidR="00BB4F10" w:rsidRDefault="00BB4F10">
      <w:pPr>
        <w:spacing w:after="0" w:line="240" w:lineRule="auto"/>
        <w:jc w:val="both"/>
        <w:rPr>
          <w:rFonts w:ascii="Arial" w:eastAsia="Arial" w:hAnsi="Arial" w:cs="Arial"/>
          <w:i/>
          <w:color w:val="000000"/>
          <w:sz w:val="24"/>
          <w:szCs w:val="24"/>
        </w:rPr>
      </w:pPr>
    </w:p>
    <w:p w14:paraId="258F9B84" w14:textId="77777777" w:rsidR="00BB4F10" w:rsidRDefault="00BB4F10">
      <w:pPr>
        <w:spacing w:after="0" w:line="240" w:lineRule="auto"/>
        <w:jc w:val="both"/>
        <w:rPr>
          <w:rFonts w:ascii="Times New Roman" w:eastAsia="Times New Roman" w:hAnsi="Times New Roman" w:cs="Times New Roman"/>
          <w:i/>
          <w:color w:val="000000"/>
          <w:sz w:val="24"/>
          <w:szCs w:val="24"/>
        </w:rPr>
      </w:pPr>
    </w:p>
    <w:p w14:paraId="258F9B85" w14:textId="77777777" w:rsidR="00BB4F10" w:rsidRDefault="000C34B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Copper Intrauterine Devices</w:t>
      </w:r>
    </w:p>
    <w:p w14:paraId="258F9B86" w14:textId="77777777" w:rsidR="00BB4F10" w:rsidRDefault="000C34BA">
      <w:pPr>
        <w:spacing w:after="0" w:line="240" w:lineRule="auto"/>
        <w:jc w:val="both"/>
        <w:rPr>
          <w:rFonts w:ascii="Arial Narrow" w:eastAsia="Arial Narrow" w:hAnsi="Arial Narrow" w:cs="Arial Narrow"/>
          <w:b/>
          <w:color w:val="000000"/>
          <w:sz w:val="24"/>
          <w:szCs w:val="24"/>
        </w:rPr>
      </w:pPr>
      <w:r>
        <w:rPr>
          <w:rFonts w:ascii="Arial" w:eastAsia="Arial" w:hAnsi="Arial" w:cs="Arial"/>
          <w:b/>
          <w:color w:val="000000"/>
          <w:sz w:val="24"/>
          <w:szCs w:val="24"/>
        </w:rPr>
        <w:t xml:space="preserve">Scenario 2   </w:t>
      </w:r>
      <w:r>
        <w:rPr>
          <w:rFonts w:ascii="Arial Narrow" w:eastAsia="Arial Narrow" w:hAnsi="Arial Narrow" w:cs="Arial Narrow"/>
          <w:b/>
          <w:color w:val="000000"/>
          <w:sz w:val="24"/>
          <w:szCs w:val="24"/>
        </w:rPr>
        <w:t>Managing side effects of IUDs</w:t>
      </w:r>
    </w:p>
    <w:p w14:paraId="258F9B87" w14:textId="77777777" w:rsidR="00BB4F10" w:rsidRDefault="00BB4F10">
      <w:pPr>
        <w:spacing w:after="0" w:line="240" w:lineRule="auto"/>
        <w:jc w:val="both"/>
        <w:rPr>
          <w:rFonts w:ascii="Arial" w:eastAsia="Arial" w:hAnsi="Arial" w:cs="Arial"/>
          <w:b/>
          <w:color w:val="000000"/>
          <w:sz w:val="24"/>
          <w:szCs w:val="24"/>
        </w:rPr>
      </w:pPr>
    </w:p>
    <w:tbl>
      <w:tblPr>
        <w:tblStyle w:val="a4"/>
        <w:tblW w:w="1317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6778"/>
        <w:gridCol w:w="6392"/>
      </w:tblGrid>
      <w:tr w:rsidR="00BB4F10" w14:paraId="258F9B8A" w14:textId="77777777">
        <w:tc>
          <w:tcPr>
            <w:tcW w:w="6778" w:type="dxa"/>
            <w:tcBorders>
              <w:top w:val="dashed" w:sz="4" w:space="0" w:color="000000"/>
              <w:left w:val="dashed" w:sz="4" w:space="0" w:color="000000"/>
              <w:bottom w:val="nil"/>
              <w:right w:val="dashed" w:sz="4" w:space="0" w:color="000000"/>
            </w:tcBorders>
            <w:shd w:val="clear" w:color="auto" w:fill="D9D9D9"/>
            <w:tcMar>
              <w:top w:w="115" w:type="dxa"/>
              <w:left w:w="115" w:type="dxa"/>
              <w:bottom w:w="115" w:type="dxa"/>
              <w:right w:w="115" w:type="dxa"/>
            </w:tcMar>
          </w:tcPr>
          <w:p w14:paraId="258F9B88" w14:textId="77777777" w:rsidR="00BB4F10" w:rsidRDefault="000C34BA">
            <w:pPr>
              <w:spacing w:after="0" w:line="240" w:lineRule="auto"/>
              <w:ind w:right="-104"/>
              <w:jc w:val="both"/>
              <w:rPr>
                <w:rFonts w:ascii="Arial" w:eastAsia="Arial" w:hAnsi="Arial" w:cs="Arial"/>
                <w:b/>
                <w:color w:val="000000"/>
                <w:sz w:val="24"/>
                <w:szCs w:val="24"/>
              </w:rPr>
            </w:pPr>
            <w:r>
              <w:rPr>
                <w:rFonts w:ascii="Arial" w:eastAsia="Arial" w:hAnsi="Arial" w:cs="Arial"/>
                <w:b/>
                <w:color w:val="000000"/>
              </w:rPr>
              <w:t>IUD</w:t>
            </w:r>
            <w:r>
              <w:rPr>
                <w:rFonts w:ascii="Arial" w:eastAsia="Arial" w:hAnsi="Arial" w:cs="Arial"/>
                <w:color w:val="000000"/>
              </w:rPr>
              <w:t xml:space="preserve"> </w:t>
            </w:r>
            <w:r>
              <w:rPr>
                <w:rFonts w:ascii="Arial" w:eastAsia="Arial" w:hAnsi="Arial" w:cs="Arial"/>
                <w:b/>
                <w:color w:val="000000"/>
              </w:rPr>
              <w:t>Scenario2—Client Information Sheet</w:t>
            </w:r>
          </w:p>
        </w:tc>
        <w:tc>
          <w:tcPr>
            <w:tcW w:w="6392" w:type="dxa"/>
            <w:tcBorders>
              <w:top w:val="dashed" w:sz="4" w:space="0" w:color="000000"/>
              <w:left w:val="dashed" w:sz="4" w:space="0" w:color="000000"/>
              <w:bottom w:val="nil"/>
              <w:right w:val="dashed" w:sz="4" w:space="0" w:color="000000"/>
            </w:tcBorders>
            <w:shd w:val="clear" w:color="auto" w:fill="D9D9D9"/>
          </w:tcPr>
          <w:p w14:paraId="258F9B89" w14:textId="77777777" w:rsidR="00BB4F10" w:rsidRDefault="000C34BA">
            <w:pPr>
              <w:spacing w:after="0" w:line="240" w:lineRule="auto"/>
              <w:jc w:val="both"/>
              <w:rPr>
                <w:rFonts w:ascii="Arial" w:eastAsia="Arial" w:hAnsi="Arial" w:cs="Arial"/>
                <w:b/>
                <w:color w:val="000000"/>
                <w:sz w:val="24"/>
                <w:szCs w:val="24"/>
              </w:rPr>
            </w:pPr>
            <w:r>
              <w:rPr>
                <w:rFonts w:ascii="Arial" w:eastAsia="Arial" w:hAnsi="Arial" w:cs="Arial"/>
                <w:b/>
                <w:color w:val="000000"/>
              </w:rPr>
              <w:t>IUD Scenario 2</w:t>
            </w:r>
            <w:r>
              <w:rPr>
                <w:rFonts w:ascii="Arial" w:eastAsia="Arial" w:hAnsi="Arial" w:cs="Arial"/>
                <w:b/>
                <w:color w:val="000000"/>
                <w:sz w:val="12"/>
                <w:szCs w:val="12"/>
              </w:rPr>
              <w:t>—</w:t>
            </w:r>
            <w:r>
              <w:rPr>
                <w:rFonts w:ascii="Arial" w:eastAsia="Arial" w:hAnsi="Arial" w:cs="Arial"/>
                <w:b/>
                <w:color w:val="000000"/>
              </w:rPr>
              <w:t>Observer Information Sheet</w:t>
            </w:r>
          </w:p>
        </w:tc>
      </w:tr>
      <w:tr w:rsidR="00BB4F10" w14:paraId="258F9B9E" w14:textId="77777777">
        <w:tc>
          <w:tcPr>
            <w:tcW w:w="6778" w:type="dxa"/>
            <w:tcBorders>
              <w:top w:val="nil"/>
              <w:left w:val="dashed" w:sz="4" w:space="0" w:color="000000"/>
              <w:bottom w:val="dashed" w:sz="4" w:space="0" w:color="000000"/>
              <w:right w:val="dashed" w:sz="4" w:space="0" w:color="000000"/>
            </w:tcBorders>
            <w:tcMar>
              <w:top w:w="115" w:type="dxa"/>
              <w:left w:w="115" w:type="dxa"/>
              <w:bottom w:w="115" w:type="dxa"/>
              <w:right w:w="115" w:type="dxa"/>
            </w:tcMar>
          </w:tcPr>
          <w:p w14:paraId="258F9B8B" w14:textId="77777777" w:rsidR="00BB4F10" w:rsidRDefault="000C34BA">
            <w:pPr>
              <w:spacing w:after="0" w:line="240" w:lineRule="auto"/>
              <w:jc w:val="both"/>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 xml:space="preserve">Client Description </w:t>
            </w:r>
          </w:p>
          <w:p w14:paraId="258F9B8C" w14:textId="77777777" w:rsidR="00BB4F10" w:rsidRDefault="000C34BA">
            <w:pP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are a 39-year-old woman with three adolescent children. You are relatively sure you do not want any more children, but your husband feels otherwise. A month ago, you had an IUD inserted. Since then, you have had several side effects. You are very conce</w:t>
            </w:r>
            <w:r>
              <w:rPr>
                <w:rFonts w:ascii="Times New Roman" w:eastAsia="Times New Roman" w:hAnsi="Times New Roman" w:cs="Times New Roman"/>
                <w:color w:val="000000"/>
                <w:sz w:val="24"/>
                <w:szCs w:val="24"/>
              </w:rPr>
              <w:t>rned. You are returning to the family planning site because you think you would like to try another method.</w:t>
            </w:r>
          </w:p>
          <w:p w14:paraId="258F9B8D" w14:textId="77777777" w:rsidR="00BB4F10" w:rsidRDefault="000C34BA">
            <w:pPr>
              <w:spacing w:after="0" w:line="240" w:lineRule="auto"/>
              <w:jc w:val="both"/>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 xml:space="preserve">Offer this information </w:t>
            </w:r>
            <w:r>
              <w:rPr>
                <w:rFonts w:ascii="Arial Narrow" w:eastAsia="Arial Narrow" w:hAnsi="Arial Narrow" w:cs="Arial Narrow"/>
                <w:b/>
                <w:color w:val="000000"/>
                <w:sz w:val="24"/>
                <w:szCs w:val="24"/>
                <w:u w:val="single"/>
              </w:rPr>
              <w:t>only</w:t>
            </w:r>
            <w:r>
              <w:rPr>
                <w:rFonts w:ascii="Arial Narrow" w:eastAsia="Arial Narrow" w:hAnsi="Arial Narrow" w:cs="Arial Narrow"/>
                <w:b/>
                <w:color w:val="000000"/>
                <w:sz w:val="24"/>
                <w:szCs w:val="24"/>
              </w:rPr>
              <w:t xml:space="preserve"> when the provider asks relevant questions:</w:t>
            </w:r>
          </w:p>
          <w:p w14:paraId="258F9B8E"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last had sex five days ago.</w:t>
            </w:r>
          </w:p>
          <w:p w14:paraId="258F9B8F"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have had only one period since the IUD in</w:t>
            </w:r>
            <w:r>
              <w:rPr>
                <w:rFonts w:ascii="Times New Roman" w:eastAsia="Times New Roman" w:hAnsi="Times New Roman" w:cs="Times New Roman"/>
                <w:color w:val="000000"/>
                <w:sz w:val="24"/>
                <w:szCs w:val="24"/>
              </w:rPr>
              <w:t xml:space="preserve">sertion but experienced unusually heavy and prolonged bleeding. </w:t>
            </w:r>
          </w:p>
          <w:p w14:paraId="258F9B90"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bleeding concerns you and you will not be comfortable if it continues.</w:t>
            </w:r>
          </w:p>
          <w:p w14:paraId="258F9B91"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heard from a friend that using an IUD could result in infertility.</w:t>
            </w:r>
          </w:p>
          <w:p w14:paraId="258F9B92"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feel like you made the decision to use an</w:t>
            </w:r>
            <w:r>
              <w:rPr>
                <w:rFonts w:ascii="Times New Roman" w:eastAsia="Times New Roman" w:hAnsi="Times New Roman" w:cs="Times New Roman"/>
                <w:color w:val="000000"/>
                <w:sz w:val="24"/>
                <w:szCs w:val="24"/>
              </w:rPr>
              <w:t xml:space="preserve"> IUD too quickly and you are now having second thoughts.</w:t>
            </w:r>
          </w:p>
          <w:p w14:paraId="258F9B93"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have no other health problems.</w:t>
            </w:r>
          </w:p>
          <w:p w14:paraId="258F9B94" w14:textId="77777777" w:rsidR="00BB4F10" w:rsidRDefault="00BB4F10">
            <w:pPr>
              <w:spacing w:after="0" w:line="240" w:lineRule="auto"/>
              <w:jc w:val="both"/>
              <w:rPr>
                <w:rFonts w:ascii="Arial" w:eastAsia="Arial" w:hAnsi="Arial" w:cs="Arial"/>
                <w:b/>
                <w:color w:val="000000"/>
                <w:sz w:val="24"/>
                <w:szCs w:val="24"/>
              </w:rPr>
            </w:pPr>
          </w:p>
        </w:tc>
        <w:tc>
          <w:tcPr>
            <w:tcW w:w="6392" w:type="dxa"/>
            <w:tcBorders>
              <w:top w:val="nil"/>
              <w:left w:val="dashed" w:sz="4" w:space="0" w:color="000000"/>
              <w:bottom w:val="dashed" w:sz="4" w:space="0" w:color="000000"/>
              <w:right w:val="dashed" w:sz="4" w:space="0" w:color="000000"/>
            </w:tcBorders>
          </w:tcPr>
          <w:p w14:paraId="258F9B95" w14:textId="77777777" w:rsidR="00BB4F10" w:rsidRDefault="000C34BA">
            <w:pPr>
              <w:spacing w:after="0" w:line="240" w:lineRule="auto"/>
              <w:jc w:val="both"/>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 xml:space="preserve">Make note of whether the provider performs these case-specific tasks:  </w:t>
            </w:r>
          </w:p>
          <w:p w14:paraId="258F9B96"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Reassesses the client’s reproductive health goals, fertility intentions, and life plans.</w:t>
            </w:r>
          </w:p>
          <w:p w14:paraId="258F9B97"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Corrects misconceptions about IUDs and infertility. </w:t>
            </w:r>
          </w:p>
          <w:p w14:paraId="258F9B98"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Assesses if heavy, prolonged bleeding may be due to an underlying condition, such as infection. </w:t>
            </w:r>
          </w:p>
          <w:p w14:paraId="258F9B99"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Discusses common side effects and offers reassurance.</w:t>
            </w:r>
          </w:p>
          <w:p w14:paraId="258F9B9A"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Suggests that she use ibuprofen or tranexamic acid; </w:t>
            </w:r>
            <w:r>
              <w:rPr>
                <w:rFonts w:ascii="Times New Roman" w:eastAsia="Times New Roman" w:hAnsi="Times New Roman" w:cs="Times New Roman"/>
                <w:color w:val="000000"/>
                <w:sz w:val="24"/>
                <w:szCs w:val="24"/>
              </w:rPr>
              <w:t>ensures that she knows not to use aspirin</w:t>
            </w:r>
            <w:r>
              <w:rPr>
                <w:rFonts w:ascii="Times New Roman" w:eastAsia="Times New Roman" w:hAnsi="Times New Roman" w:cs="Times New Roman"/>
                <w:sz w:val="24"/>
                <w:szCs w:val="24"/>
              </w:rPr>
              <w:t xml:space="preserve"> as it may increase bleeding further.</w:t>
            </w:r>
            <w:r>
              <w:rPr>
                <w:rFonts w:ascii="Times New Roman" w:eastAsia="Times New Roman" w:hAnsi="Times New Roman" w:cs="Times New Roman"/>
                <w:color w:val="000000"/>
                <w:sz w:val="24"/>
                <w:szCs w:val="24"/>
              </w:rPr>
              <w:t xml:space="preserve"> </w:t>
            </w:r>
          </w:p>
          <w:p w14:paraId="258F9B9B" w14:textId="77777777" w:rsidR="00BB4F10" w:rsidRDefault="000C34BA">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Reviews the expected side effects as well as the benefits of the IUD. </w:t>
            </w:r>
          </w:p>
          <w:p w14:paraId="258F9B9C" w14:textId="77777777" w:rsidR="00BB4F10" w:rsidRDefault="000C34BA">
            <w:pPr>
              <w:spacing w:after="0" w:line="240" w:lineRule="auto"/>
              <w:jc w:val="both"/>
              <w:rPr>
                <w:rFonts w:ascii="Arial" w:eastAsia="Arial" w:hAnsi="Arial" w:cs="Arial"/>
                <w:color w:val="000000"/>
                <w:sz w:val="24"/>
                <w:szCs w:val="24"/>
              </w:rPr>
            </w:pPr>
            <w:r>
              <w:rPr>
                <w:rFonts w:ascii="Times New Roman" w:eastAsia="Times New Roman" w:hAnsi="Times New Roman" w:cs="Times New Roman"/>
                <w:color w:val="000000"/>
                <w:sz w:val="24"/>
                <w:szCs w:val="24"/>
              </w:rPr>
              <w:t>After providing reassurance and counseling, asks if she still wishes to have the IUD removed. If she does</w:t>
            </w:r>
            <w:r>
              <w:rPr>
                <w:rFonts w:ascii="Times New Roman" w:eastAsia="Times New Roman" w:hAnsi="Times New Roman" w:cs="Times New Roman"/>
                <w:color w:val="000000"/>
                <w:sz w:val="24"/>
                <w:szCs w:val="24"/>
              </w:rPr>
              <w:t>, the provider should offer to remove it as soon as possible and help her choose another method.</w:t>
            </w:r>
          </w:p>
          <w:p w14:paraId="258F9B9D" w14:textId="77777777" w:rsidR="00BB4F10" w:rsidRDefault="00BB4F10">
            <w:pPr>
              <w:spacing w:after="0" w:line="240" w:lineRule="auto"/>
              <w:ind w:left="360" w:hanging="360"/>
              <w:rPr>
                <w:rFonts w:ascii="Times New Roman" w:eastAsia="Times New Roman" w:hAnsi="Times New Roman" w:cs="Times New Roman"/>
                <w:color w:val="000000"/>
                <w:sz w:val="24"/>
                <w:szCs w:val="24"/>
              </w:rPr>
            </w:pPr>
          </w:p>
        </w:tc>
      </w:tr>
    </w:tbl>
    <w:p w14:paraId="258F9B9F" w14:textId="77777777" w:rsidR="00BB4F10" w:rsidRDefault="00BB4F10">
      <w:pPr>
        <w:spacing w:after="0" w:line="240" w:lineRule="auto"/>
        <w:rPr>
          <w:rFonts w:ascii="Arial" w:eastAsia="Arial" w:hAnsi="Arial" w:cs="Arial"/>
          <w:i/>
          <w:color w:val="000000"/>
          <w:sz w:val="24"/>
          <w:szCs w:val="24"/>
        </w:rPr>
        <w:sectPr w:rsidR="00BB4F10">
          <w:pgSz w:w="15840" w:h="12240" w:orient="landscape"/>
          <w:pgMar w:top="1440" w:right="1440" w:bottom="1440" w:left="1440" w:header="720" w:footer="576" w:gutter="0"/>
          <w:cols w:space="720"/>
        </w:sectPr>
      </w:pPr>
    </w:p>
    <w:p w14:paraId="258F9BA0" w14:textId="77777777" w:rsidR="00BB4F10" w:rsidRDefault="000C34BA">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Copper Intrauterine Devices</w:t>
      </w:r>
    </w:p>
    <w:p w14:paraId="258F9BA1" w14:textId="77777777" w:rsidR="00BB4F10" w:rsidRDefault="00BB4F10">
      <w:pPr>
        <w:spacing w:after="0" w:line="240" w:lineRule="auto"/>
        <w:jc w:val="both"/>
        <w:rPr>
          <w:rFonts w:ascii="Times New Roman" w:eastAsia="Times New Roman" w:hAnsi="Times New Roman" w:cs="Times New Roman"/>
          <w:i/>
          <w:color w:val="000000"/>
          <w:sz w:val="24"/>
          <w:szCs w:val="24"/>
        </w:rPr>
      </w:pPr>
    </w:p>
    <w:p w14:paraId="258F9BA2" w14:textId="77777777" w:rsidR="00BB4F10" w:rsidRDefault="000C34B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Role Play Scenarios for PPIUD:</w:t>
      </w:r>
    </w:p>
    <w:p w14:paraId="258F9BA3" w14:textId="77777777" w:rsidR="00BB4F10" w:rsidRDefault="00BB4F10">
      <w:pPr>
        <w:spacing w:after="0" w:line="240" w:lineRule="auto"/>
        <w:jc w:val="both"/>
        <w:rPr>
          <w:rFonts w:ascii="Times New Roman" w:eastAsia="Times New Roman" w:hAnsi="Times New Roman" w:cs="Times New Roman"/>
          <w:b/>
          <w:color w:val="000000"/>
          <w:sz w:val="24"/>
          <w:szCs w:val="24"/>
        </w:rPr>
      </w:pPr>
    </w:p>
    <w:p w14:paraId="258F9BA4" w14:textId="77777777" w:rsidR="00BB4F10" w:rsidRDefault="000C34BA">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Scenario </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Client Eligible for PPIUD</w:t>
      </w:r>
    </w:p>
    <w:tbl>
      <w:tblPr>
        <w:tblStyle w:val="a5"/>
        <w:tblpPr w:leftFromText="180" w:rightFromText="180" w:vertAnchor="text" w:tblpY="397"/>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8"/>
        <w:gridCol w:w="4827"/>
        <w:gridCol w:w="30"/>
      </w:tblGrid>
      <w:tr w:rsidR="00BB4F10" w14:paraId="258F9BA7" w14:textId="77777777">
        <w:tc>
          <w:tcPr>
            <w:tcW w:w="4278" w:type="dxa"/>
            <w:tcBorders>
              <w:top w:val="single" w:sz="4" w:space="0" w:color="000000"/>
              <w:left w:val="single" w:sz="4" w:space="0" w:color="000000"/>
              <w:bottom w:val="single" w:sz="4" w:space="0" w:color="000000"/>
              <w:right w:val="single" w:sz="4" w:space="0" w:color="000000"/>
            </w:tcBorders>
            <w:shd w:val="clear" w:color="auto" w:fill="002A6C"/>
            <w:tcMar>
              <w:top w:w="115" w:type="dxa"/>
              <w:left w:w="115" w:type="dxa"/>
              <w:bottom w:w="115" w:type="dxa"/>
              <w:right w:w="115" w:type="dxa"/>
            </w:tcMar>
            <w:vAlign w:val="center"/>
          </w:tcPr>
          <w:p w14:paraId="258F9BA5" w14:textId="77777777" w:rsidR="00BB4F10" w:rsidRDefault="000C34BA">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 Scenario 1—Client eligible for PPIUD</w:t>
            </w:r>
            <w:r>
              <w:rPr>
                <w:rFonts w:ascii="Times New Roman" w:eastAsia="Times New Roman" w:hAnsi="Times New Roman" w:cs="Times New Roman"/>
                <w:b/>
                <w:color w:val="FFFFFF"/>
                <w:sz w:val="20"/>
                <w:szCs w:val="20"/>
              </w:rPr>
              <w:br/>
            </w:r>
            <w:r>
              <w:rPr>
                <w:rFonts w:ascii="Times New Roman" w:eastAsia="Times New Roman" w:hAnsi="Times New Roman" w:cs="Times New Roman"/>
                <w:b/>
                <w:color w:val="FFFFFF"/>
                <w:sz w:val="20"/>
                <w:szCs w:val="20"/>
              </w:rPr>
              <w:t>Client Information Sheet</w:t>
            </w:r>
          </w:p>
        </w:tc>
        <w:tc>
          <w:tcPr>
            <w:tcW w:w="4857" w:type="dxa"/>
            <w:gridSpan w:val="2"/>
            <w:tcBorders>
              <w:top w:val="single" w:sz="4" w:space="0" w:color="000000"/>
              <w:left w:val="single" w:sz="4" w:space="0" w:color="000000"/>
              <w:bottom w:val="single" w:sz="4" w:space="0" w:color="000000"/>
              <w:right w:val="single" w:sz="4" w:space="0" w:color="000000"/>
            </w:tcBorders>
            <w:shd w:val="clear" w:color="auto" w:fill="002A6C"/>
            <w:vAlign w:val="center"/>
          </w:tcPr>
          <w:p w14:paraId="258F9BA6" w14:textId="77777777" w:rsidR="00BB4F10" w:rsidRDefault="000C34BA">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 Scenario 1—</w:t>
            </w:r>
            <w:r>
              <w:rPr>
                <w:rFonts w:ascii="Times New Roman" w:eastAsia="Times New Roman" w:hAnsi="Times New Roman" w:cs="Times New Roman"/>
                <w:b/>
                <w:color w:val="FFFFFF"/>
                <w:sz w:val="20"/>
                <w:szCs w:val="20"/>
              </w:rPr>
              <w:br/>
              <w:t>Observer Information Sheet</w:t>
            </w:r>
          </w:p>
        </w:tc>
      </w:tr>
      <w:tr w:rsidR="00BB4F10" w14:paraId="258F9BBF" w14:textId="77777777">
        <w:trPr>
          <w:gridAfter w:val="1"/>
          <w:wAfter w:w="30" w:type="dxa"/>
          <w:trHeight w:val="5107"/>
        </w:trPr>
        <w:tc>
          <w:tcPr>
            <w:tcW w:w="4278"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tcPr>
          <w:p w14:paraId="258F9BA8" w14:textId="77777777" w:rsidR="00BB4F10" w:rsidRDefault="000C34BA">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Client Description:</w:t>
            </w:r>
          </w:p>
          <w:p w14:paraId="258F9BA9" w14:textId="77777777" w:rsidR="00BB4F10" w:rsidRDefault="000C34B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Kiki is 23 years old, and her husband is a farmer. She delivered a baby boy last night at the hospital. She learned from the health counselor there about the benefits of spacing her births for her health, as well as that of her children; she also received </w:t>
            </w:r>
            <w:r>
              <w:rPr>
                <w:rFonts w:ascii="Times New Roman" w:eastAsia="Times New Roman" w:hAnsi="Times New Roman" w:cs="Times New Roman"/>
                <w:color w:val="000000"/>
                <w:sz w:val="20"/>
                <w:szCs w:val="20"/>
              </w:rPr>
              <w:t>information about a variety of contraceptives. She and her husband are interested in IUDs.</w:t>
            </w:r>
          </w:p>
          <w:p w14:paraId="258F9BAA" w14:textId="77777777" w:rsidR="00BB4F10" w:rsidRDefault="00BB4F10">
            <w:pPr>
              <w:spacing w:after="0" w:line="240" w:lineRule="auto"/>
              <w:rPr>
                <w:rFonts w:ascii="Times New Roman" w:eastAsia="Times New Roman" w:hAnsi="Times New Roman" w:cs="Times New Roman"/>
                <w:color w:val="000000"/>
                <w:sz w:val="20"/>
                <w:szCs w:val="20"/>
              </w:rPr>
            </w:pPr>
          </w:p>
          <w:p w14:paraId="258F9BAB" w14:textId="77777777" w:rsidR="00BB4F10" w:rsidRDefault="000C34BA">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Offer this information only when the provider asks relevant questions:</w:t>
            </w:r>
          </w:p>
          <w:p w14:paraId="258F9BAC"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They have been married for 4 years. </w:t>
            </w:r>
          </w:p>
          <w:p w14:paraId="258F9BAD"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Her mother-in-law is not in favor of using any contraceptives.</w:t>
            </w:r>
          </w:p>
          <w:p w14:paraId="258F9BAE"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Kiki does not want to become pregnant again immediately. </w:t>
            </w:r>
          </w:p>
          <w:p w14:paraId="258F9BAF"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She used condoms before but worries about condom slippage and breakage.</w:t>
            </w:r>
          </w:p>
          <w:p w14:paraId="258F9BB0"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She is breastfeeding her baby.</w:t>
            </w:r>
          </w:p>
          <w:p w14:paraId="258F9BB1"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Her husband and mother-in-law</w:t>
            </w:r>
            <w:r>
              <w:rPr>
                <w:rFonts w:ascii="Times New Roman" w:eastAsia="Times New Roman" w:hAnsi="Times New Roman" w:cs="Times New Roman"/>
                <w:sz w:val="20"/>
                <w:szCs w:val="20"/>
              </w:rPr>
              <w:t>(MI</w:t>
            </w:r>
            <w:r>
              <w:rPr>
                <w:rFonts w:ascii="Times New Roman" w:eastAsia="Times New Roman" w:hAnsi="Times New Roman" w:cs="Times New Roman"/>
                <w:sz w:val="20"/>
                <w:szCs w:val="20"/>
              </w:rPr>
              <w:t>L)</w:t>
            </w:r>
            <w:r>
              <w:rPr>
                <w:rFonts w:ascii="Times New Roman" w:eastAsia="Times New Roman" w:hAnsi="Times New Roman" w:cs="Times New Roman"/>
                <w:color w:val="000000"/>
                <w:sz w:val="20"/>
                <w:szCs w:val="20"/>
              </w:rPr>
              <w:t xml:space="preserve">are sitting outside. </w:t>
            </w:r>
          </w:p>
        </w:tc>
        <w:tc>
          <w:tcPr>
            <w:tcW w:w="4827" w:type="dxa"/>
            <w:tcBorders>
              <w:top w:val="single" w:sz="4" w:space="0" w:color="000000"/>
              <w:left w:val="single" w:sz="4" w:space="0" w:color="000000"/>
              <w:bottom w:val="single" w:sz="4" w:space="0" w:color="000000"/>
              <w:right w:val="single" w:sz="4" w:space="0" w:color="000000"/>
            </w:tcBorders>
          </w:tcPr>
          <w:p w14:paraId="258F9BB2" w14:textId="77777777" w:rsidR="00BB4F10" w:rsidRDefault="000C34BA">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Make note of whether the provider performs these case-specific tasks:</w:t>
            </w:r>
          </w:p>
          <w:p w14:paraId="258F9BB3"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Assesses the client’s reproductive health goals, fertility intentions, and life plans.</w:t>
            </w:r>
          </w:p>
          <w:p w14:paraId="258F9BB4"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Offers couple counseling. </w:t>
            </w:r>
          </w:p>
          <w:p w14:paraId="258F9BB5"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Ensures that the client understands the PP contr</w:t>
            </w:r>
            <w:r>
              <w:rPr>
                <w:rFonts w:ascii="Times New Roman" w:eastAsia="Times New Roman" w:hAnsi="Times New Roman" w:cs="Times New Roman"/>
                <w:color w:val="000000"/>
                <w:sz w:val="20"/>
                <w:szCs w:val="20"/>
              </w:rPr>
              <w:t>aceptive options, including postpartum IUD and implant.</w:t>
            </w:r>
          </w:p>
          <w:p w14:paraId="258F9BB6"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 her about</w:t>
            </w:r>
            <w:r>
              <w:rPr>
                <w:rFonts w:ascii="Times New Roman" w:eastAsia="Times New Roman" w:hAnsi="Times New Roman" w:cs="Times New Roman"/>
                <w:sz w:val="20"/>
                <w:szCs w:val="20"/>
              </w:rPr>
              <w:t xml:space="preserve"> all </w:t>
            </w:r>
            <w:r>
              <w:rPr>
                <w:rFonts w:ascii="Times New Roman" w:eastAsia="Times New Roman" w:hAnsi="Times New Roman" w:cs="Times New Roman"/>
                <w:color w:val="000000"/>
                <w:sz w:val="20"/>
                <w:szCs w:val="20"/>
              </w:rPr>
              <w:t>contraceptive options available during the immediate postpartum period.</w:t>
            </w:r>
          </w:p>
          <w:p w14:paraId="258F9BB7"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Offers to talk with the MIL to correct any misunderstanding and fear around IUD use.</w:t>
            </w:r>
          </w:p>
          <w:p w14:paraId="258F9BB8"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Screens client for med</w:t>
            </w:r>
            <w:r>
              <w:rPr>
                <w:rFonts w:ascii="Times New Roman" w:eastAsia="Times New Roman" w:hAnsi="Times New Roman" w:cs="Times New Roman"/>
                <w:color w:val="000000"/>
                <w:sz w:val="20"/>
                <w:szCs w:val="20"/>
              </w:rPr>
              <w:t>ical eligibility using the WHO MEC Wheel and  WHO MEC Quick Reference Chart.</w:t>
            </w:r>
          </w:p>
          <w:p w14:paraId="258F9BB9"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Discuss in detail about using the IUD immediately after delivery. </w:t>
            </w:r>
          </w:p>
          <w:p w14:paraId="258F9BBA"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Outlines insertion and follow-up procedures </w:t>
            </w:r>
          </w:p>
          <w:p w14:paraId="258F9BBB"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Emphasizes the benefits of using condoms even though both partners </w:t>
            </w:r>
            <w:r>
              <w:rPr>
                <w:rFonts w:ascii="Times New Roman" w:eastAsia="Times New Roman" w:hAnsi="Times New Roman" w:cs="Times New Roman"/>
                <w:color w:val="000000"/>
                <w:sz w:val="20"/>
                <w:szCs w:val="20"/>
              </w:rPr>
              <w:t>are HIV-negative.</w:t>
            </w:r>
          </w:p>
          <w:p w14:paraId="258F9BBC" w14:textId="77777777" w:rsidR="00BB4F10" w:rsidRDefault="000C34BA">
            <w:pPr>
              <w:numPr>
                <w:ilvl w:val="0"/>
                <w:numId w:val="4"/>
              </w:num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Gets the client’s consent for the PPIUD. </w:t>
            </w:r>
          </w:p>
          <w:p w14:paraId="258F9BBD" w14:textId="77777777" w:rsidR="00BB4F10" w:rsidRDefault="00BB4F10">
            <w:pPr>
              <w:spacing w:after="0" w:line="240" w:lineRule="auto"/>
              <w:rPr>
                <w:rFonts w:ascii="Times New Roman" w:eastAsia="Times New Roman" w:hAnsi="Times New Roman" w:cs="Times New Roman"/>
                <w:color w:val="000000"/>
                <w:sz w:val="20"/>
                <w:szCs w:val="20"/>
              </w:rPr>
            </w:pPr>
          </w:p>
          <w:p w14:paraId="258F9BBE" w14:textId="77777777" w:rsidR="00BB4F10" w:rsidRDefault="00BB4F10">
            <w:pPr>
              <w:spacing w:after="0" w:line="240" w:lineRule="auto"/>
              <w:ind w:left="360" w:hanging="360"/>
              <w:rPr>
                <w:rFonts w:ascii="Times New Roman" w:eastAsia="Times New Roman" w:hAnsi="Times New Roman" w:cs="Times New Roman"/>
                <w:color w:val="000000"/>
                <w:sz w:val="20"/>
                <w:szCs w:val="20"/>
              </w:rPr>
            </w:pPr>
          </w:p>
        </w:tc>
      </w:tr>
    </w:tbl>
    <w:p w14:paraId="258F9BC0" w14:textId="77777777" w:rsidR="00BB4F10" w:rsidRDefault="00BB4F10">
      <w:pPr>
        <w:spacing w:after="0" w:line="240" w:lineRule="auto"/>
        <w:jc w:val="both"/>
        <w:rPr>
          <w:rFonts w:ascii="Times New Roman" w:eastAsia="Times New Roman" w:hAnsi="Times New Roman" w:cs="Times New Roman"/>
          <w:b/>
          <w:i/>
          <w:color w:val="000000"/>
          <w:sz w:val="24"/>
          <w:szCs w:val="24"/>
        </w:rPr>
      </w:pPr>
    </w:p>
    <w:p w14:paraId="258F9BC1" w14:textId="77777777" w:rsidR="00BB4F10" w:rsidRDefault="00BB4F10">
      <w:pPr>
        <w:tabs>
          <w:tab w:val="left" w:pos="2175"/>
        </w:tabs>
        <w:spacing w:after="0" w:line="240" w:lineRule="auto"/>
        <w:jc w:val="both"/>
        <w:rPr>
          <w:rFonts w:ascii="Arial" w:eastAsia="Arial" w:hAnsi="Arial" w:cs="Arial"/>
          <w:b/>
          <w:sz w:val="24"/>
          <w:szCs w:val="24"/>
        </w:rPr>
      </w:pPr>
    </w:p>
    <w:p w14:paraId="258F9BC2" w14:textId="77777777" w:rsidR="00BB4F10" w:rsidRDefault="00BB4F10">
      <w:pPr>
        <w:tabs>
          <w:tab w:val="left" w:pos="2175"/>
        </w:tabs>
        <w:spacing w:after="0" w:line="240" w:lineRule="auto"/>
        <w:jc w:val="both"/>
        <w:rPr>
          <w:rFonts w:ascii="Arial" w:eastAsia="Arial" w:hAnsi="Arial" w:cs="Arial"/>
          <w:b/>
          <w:sz w:val="24"/>
          <w:szCs w:val="24"/>
        </w:rPr>
      </w:pPr>
    </w:p>
    <w:p w14:paraId="258F9BC3" w14:textId="77777777" w:rsidR="00BB4F10" w:rsidRDefault="00BB4F10">
      <w:pPr>
        <w:tabs>
          <w:tab w:val="left" w:pos="2175"/>
        </w:tabs>
        <w:spacing w:after="0" w:line="240" w:lineRule="auto"/>
        <w:jc w:val="both"/>
        <w:rPr>
          <w:rFonts w:ascii="Arial" w:eastAsia="Arial" w:hAnsi="Arial" w:cs="Arial"/>
          <w:b/>
          <w:sz w:val="24"/>
          <w:szCs w:val="24"/>
        </w:rPr>
      </w:pPr>
    </w:p>
    <w:p w14:paraId="258F9BC4" w14:textId="77777777" w:rsidR="00BB4F10" w:rsidRDefault="00BB4F10">
      <w:pPr>
        <w:tabs>
          <w:tab w:val="left" w:pos="2175"/>
        </w:tabs>
        <w:spacing w:after="0" w:line="240" w:lineRule="auto"/>
        <w:jc w:val="both"/>
        <w:rPr>
          <w:rFonts w:ascii="Arial" w:eastAsia="Arial" w:hAnsi="Arial" w:cs="Arial"/>
          <w:b/>
          <w:sz w:val="24"/>
          <w:szCs w:val="24"/>
        </w:rPr>
      </w:pPr>
    </w:p>
    <w:p w14:paraId="258F9BC5" w14:textId="77777777" w:rsidR="00BB4F10" w:rsidRDefault="00BB4F10">
      <w:pPr>
        <w:tabs>
          <w:tab w:val="left" w:pos="2175"/>
        </w:tabs>
        <w:spacing w:after="0" w:line="240" w:lineRule="auto"/>
        <w:jc w:val="both"/>
        <w:rPr>
          <w:rFonts w:ascii="Arial" w:eastAsia="Arial" w:hAnsi="Arial" w:cs="Arial"/>
          <w:b/>
          <w:sz w:val="24"/>
          <w:szCs w:val="24"/>
        </w:rPr>
      </w:pPr>
    </w:p>
    <w:p w14:paraId="258F9BC6" w14:textId="77777777" w:rsidR="00BB4F10" w:rsidRDefault="00BB4F10">
      <w:pPr>
        <w:tabs>
          <w:tab w:val="left" w:pos="2175"/>
        </w:tabs>
        <w:spacing w:after="0" w:line="240" w:lineRule="auto"/>
        <w:jc w:val="both"/>
        <w:rPr>
          <w:rFonts w:ascii="Arial" w:eastAsia="Arial" w:hAnsi="Arial" w:cs="Arial"/>
          <w:b/>
          <w:sz w:val="24"/>
          <w:szCs w:val="24"/>
        </w:rPr>
      </w:pPr>
    </w:p>
    <w:p w14:paraId="258F9BC7" w14:textId="77777777" w:rsidR="00BB4F10" w:rsidRDefault="00BB4F10">
      <w:pPr>
        <w:tabs>
          <w:tab w:val="left" w:pos="2175"/>
        </w:tabs>
        <w:spacing w:after="0" w:line="240" w:lineRule="auto"/>
        <w:jc w:val="both"/>
        <w:rPr>
          <w:rFonts w:ascii="Arial" w:eastAsia="Arial" w:hAnsi="Arial" w:cs="Arial"/>
          <w:b/>
          <w:sz w:val="24"/>
          <w:szCs w:val="24"/>
        </w:rPr>
      </w:pPr>
    </w:p>
    <w:p w14:paraId="258F9BC8" w14:textId="77777777" w:rsidR="00BB4F10" w:rsidRDefault="00BB4F10">
      <w:pPr>
        <w:tabs>
          <w:tab w:val="left" w:pos="2175"/>
        </w:tabs>
        <w:spacing w:after="0" w:line="240" w:lineRule="auto"/>
        <w:jc w:val="both"/>
        <w:rPr>
          <w:rFonts w:ascii="Arial" w:eastAsia="Arial" w:hAnsi="Arial" w:cs="Arial"/>
          <w:b/>
          <w:sz w:val="24"/>
          <w:szCs w:val="24"/>
        </w:rPr>
      </w:pPr>
    </w:p>
    <w:p w14:paraId="258F9BC9" w14:textId="77777777" w:rsidR="00BB4F10" w:rsidRDefault="00BB4F10">
      <w:pPr>
        <w:tabs>
          <w:tab w:val="left" w:pos="2175"/>
        </w:tabs>
        <w:spacing w:after="0" w:line="240" w:lineRule="auto"/>
        <w:jc w:val="both"/>
        <w:rPr>
          <w:rFonts w:ascii="Arial" w:eastAsia="Arial" w:hAnsi="Arial" w:cs="Arial"/>
          <w:b/>
          <w:sz w:val="24"/>
          <w:szCs w:val="24"/>
        </w:rPr>
      </w:pPr>
    </w:p>
    <w:p w14:paraId="258F9BCA" w14:textId="77777777" w:rsidR="00BB4F10" w:rsidRDefault="00BB4F10">
      <w:pPr>
        <w:tabs>
          <w:tab w:val="left" w:pos="2175"/>
        </w:tabs>
        <w:spacing w:after="0" w:line="240" w:lineRule="auto"/>
        <w:jc w:val="both"/>
        <w:rPr>
          <w:rFonts w:ascii="Arial" w:eastAsia="Arial" w:hAnsi="Arial" w:cs="Arial"/>
          <w:b/>
          <w:sz w:val="24"/>
          <w:szCs w:val="24"/>
        </w:rPr>
      </w:pPr>
    </w:p>
    <w:p w14:paraId="258F9BCB" w14:textId="77777777" w:rsidR="00BB4F10" w:rsidRDefault="00BB4F10">
      <w:pPr>
        <w:tabs>
          <w:tab w:val="left" w:pos="2175"/>
        </w:tabs>
        <w:spacing w:after="0" w:line="240" w:lineRule="auto"/>
        <w:jc w:val="both"/>
        <w:rPr>
          <w:rFonts w:ascii="Arial" w:eastAsia="Arial" w:hAnsi="Arial" w:cs="Arial"/>
          <w:b/>
          <w:sz w:val="24"/>
          <w:szCs w:val="24"/>
        </w:rPr>
      </w:pPr>
    </w:p>
    <w:p w14:paraId="258F9BCC" w14:textId="77777777" w:rsidR="00BB4F10" w:rsidRDefault="00BB4F10">
      <w:pPr>
        <w:tabs>
          <w:tab w:val="left" w:pos="2175"/>
        </w:tabs>
        <w:spacing w:after="0" w:line="240" w:lineRule="auto"/>
        <w:jc w:val="both"/>
        <w:rPr>
          <w:rFonts w:ascii="Arial" w:eastAsia="Arial" w:hAnsi="Arial" w:cs="Arial"/>
          <w:b/>
          <w:sz w:val="24"/>
          <w:szCs w:val="24"/>
        </w:rPr>
      </w:pPr>
    </w:p>
    <w:p w14:paraId="258F9BCD" w14:textId="77777777" w:rsidR="00BB4F10" w:rsidRDefault="00BB4F10">
      <w:pPr>
        <w:tabs>
          <w:tab w:val="left" w:pos="2175"/>
        </w:tabs>
        <w:spacing w:after="0" w:line="240" w:lineRule="auto"/>
        <w:jc w:val="both"/>
        <w:rPr>
          <w:rFonts w:ascii="Arial" w:eastAsia="Arial" w:hAnsi="Arial" w:cs="Arial"/>
          <w:b/>
          <w:sz w:val="24"/>
          <w:szCs w:val="24"/>
        </w:rPr>
      </w:pPr>
    </w:p>
    <w:p w14:paraId="258F9BCE" w14:textId="77777777" w:rsidR="00BB4F10" w:rsidRDefault="00BB4F10">
      <w:pPr>
        <w:tabs>
          <w:tab w:val="left" w:pos="2175"/>
        </w:tabs>
        <w:spacing w:after="0" w:line="240" w:lineRule="auto"/>
        <w:jc w:val="both"/>
        <w:rPr>
          <w:rFonts w:ascii="Arial" w:eastAsia="Arial" w:hAnsi="Arial" w:cs="Arial"/>
          <w:b/>
          <w:sz w:val="24"/>
          <w:szCs w:val="24"/>
        </w:rPr>
      </w:pPr>
    </w:p>
    <w:p w14:paraId="258F9BCF" w14:textId="77777777" w:rsidR="00BB4F10" w:rsidRDefault="00BB4F10">
      <w:pPr>
        <w:tabs>
          <w:tab w:val="left" w:pos="2175"/>
        </w:tabs>
        <w:spacing w:after="0" w:line="240" w:lineRule="auto"/>
        <w:jc w:val="both"/>
        <w:rPr>
          <w:rFonts w:ascii="Arial" w:eastAsia="Arial" w:hAnsi="Arial" w:cs="Arial"/>
          <w:b/>
          <w:sz w:val="24"/>
          <w:szCs w:val="24"/>
        </w:rPr>
      </w:pPr>
    </w:p>
    <w:p w14:paraId="258F9BD0" w14:textId="77777777" w:rsidR="00BB4F10" w:rsidRDefault="00BB4F10">
      <w:pPr>
        <w:tabs>
          <w:tab w:val="left" w:pos="2175"/>
        </w:tabs>
        <w:spacing w:after="0" w:line="240" w:lineRule="auto"/>
        <w:jc w:val="both"/>
        <w:rPr>
          <w:rFonts w:ascii="Arial" w:eastAsia="Arial" w:hAnsi="Arial" w:cs="Arial"/>
          <w:b/>
          <w:sz w:val="24"/>
          <w:szCs w:val="24"/>
        </w:rPr>
      </w:pPr>
    </w:p>
    <w:p w14:paraId="258F9BD1" w14:textId="77777777" w:rsidR="00BB4F10" w:rsidRDefault="000C34BA">
      <w:pPr>
        <w:tabs>
          <w:tab w:val="left" w:pos="2175"/>
        </w:tabs>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ab/>
      </w:r>
    </w:p>
    <w:p w14:paraId="258F9BD2" w14:textId="77777777" w:rsidR="00BB4F10" w:rsidRDefault="000C34BA">
      <w:pPr>
        <w:spacing w:after="0" w:line="240" w:lineRule="auto"/>
        <w:ind w:firstLine="720"/>
        <w:jc w:val="both"/>
        <w:rPr>
          <w:rFonts w:ascii="Arial" w:eastAsia="Arial" w:hAnsi="Arial" w:cs="Arial"/>
          <w:b/>
          <w:color w:val="000000"/>
          <w:sz w:val="24"/>
          <w:szCs w:val="24"/>
        </w:rPr>
      </w:pPr>
      <w:r>
        <w:rPr>
          <w:rFonts w:ascii="Arial" w:eastAsia="Arial" w:hAnsi="Arial" w:cs="Arial"/>
          <w:b/>
          <w:sz w:val="24"/>
          <w:szCs w:val="24"/>
        </w:rPr>
        <w:lastRenderedPageBreak/>
        <w:t>PPIUD Scenario-4: Client is not eligible for immediate PPIUCD</w:t>
      </w:r>
    </w:p>
    <w:tbl>
      <w:tblPr>
        <w:tblStyle w:val="a6"/>
        <w:tblpPr w:leftFromText="180" w:rightFromText="180" w:vertAnchor="text"/>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07"/>
        <w:gridCol w:w="4053"/>
      </w:tblGrid>
      <w:tr w:rsidR="00BB4F10" w14:paraId="258F9BD5" w14:textId="77777777">
        <w:trPr>
          <w:cantSplit/>
          <w:trHeight w:val="14"/>
          <w:tblHeader/>
        </w:trPr>
        <w:tc>
          <w:tcPr>
            <w:tcW w:w="5307" w:type="dxa"/>
            <w:tcBorders>
              <w:top w:val="single" w:sz="4" w:space="0" w:color="000000"/>
              <w:left w:val="single" w:sz="4" w:space="0" w:color="000000"/>
              <w:bottom w:val="single" w:sz="4" w:space="0" w:color="000000"/>
              <w:right w:val="single" w:sz="4" w:space="0" w:color="000000"/>
            </w:tcBorders>
            <w:shd w:val="clear" w:color="auto" w:fill="002A6C"/>
            <w:tcMar>
              <w:top w:w="115" w:type="dxa"/>
              <w:left w:w="115" w:type="dxa"/>
              <w:bottom w:w="115" w:type="dxa"/>
              <w:right w:w="115" w:type="dxa"/>
            </w:tcMar>
            <w:vAlign w:val="center"/>
          </w:tcPr>
          <w:p w14:paraId="258F9BD3" w14:textId="77777777" w:rsidR="00BB4F10" w:rsidRDefault="000C34BA">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PPIUD Scenario 2— Client not eligible for PPIUD</w:t>
            </w:r>
            <w:r>
              <w:rPr>
                <w:rFonts w:ascii="Times New Roman" w:eastAsia="Times New Roman" w:hAnsi="Times New Roman" w:cs="Times New Roman"/>
                <w:b/>
                <w:color w:val="FFFFFF"/>
                <w:sz w:val="20"/>
                <w:szCs w:val="20"/>
              </w:rPr>
              <w:br/>
              <w:t>Client Information Sheet</w:t>
            </w:r>
          </w:p>
        </w:tc>
        <w:tc>
          <w:tcPr>
            <w:tcW w:w="4053" w:type="dxa"/>
            <w:tcBorders>
              <w:top w:val="single" w:sz="4" w:space="0" w:color="000000"/>
              <w:left w:val="single" w:sz="4" w:space="0" w:color="000000"/>
              <w:bottom w:val="single" w:sz="4" w:space="0" w:color="000000"/>
              <w:right w:val="single" w:sz="4" w:space="0" w:color="000000"/>
            </w:tcBorders>
            <w:shd w:val="clear" w:color="auto" w:fill="002A6C"/>
            <w:vAlign w:val="center"/>
          </w:tcPr>
          <w:p w14:paraId="258F9BD4" w14:textId="77777777" w:rsidR="00BB4F10" w:rsidRDefault="000C34BA">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PPIUD Scenario 2—</w:t>
            </w:r>
            <w:r>
              <w:rPr>
                <w:rFonts w:ascii="Times New Roman" w:eastAsia="Times New Roman" w:hAnsi="Times New Roman" w:cs="Times New Roman"/>
                <w:b/>
                <w:color w:val="FFFFFF"/>
                <w:sz w:val="20"/>
                <w:szCs w:val="20"/>
              </w:rPr>
              <w:br/>
            </w:r>
            <w:r>
              <w:rPr>
                <w:rFonts w:ascii="Times New Roman" w:eastAsia="Times New Roman" w:hAnsi="Times New Roman" w:cs="Times New Roman"/>
                <w:b/>
                <w:color w:val="FFFFFF"/>
                <w:sz w:val="20"/>
                <w:szCs w:val="20"/>
              </w:rPr>
              <w:t>Observer Information Sheet</w:t>
            </w:r>
          </w:p>
        </w:tc>
      </w:tr>
      <w:tr w:rsidR="00BB4F10" w14:paraId="258F9BE6" w14:textId="77777777">
        <w:trPr>
          <w:cantSplit/>
        </w:trPr>
        <w:tc>
          <w:tcPr>
            <w:tcW w:w="5307" w:type="dxa"/>
            <w:tcBorders>
              <w:top w:val="single" w:sz="4" w:space="0" w:color="000000"/>
              <w:left w:val="single" w:sz="4" w:space="0" w:color="000000"/>
              <w:bottom w:val="single" w:sz="4" w:space="0" w:color="000000"/>
              <w:right w:val="single" w:sz="4" w:space="0" w:color="000000"/>
            </w:tcBorders>
            <w:tcMar>
              <w:top w:w="115" w:type="dxa"/>
              <w:left w:w="115" w:type="dxa"/>
              <w:bottom w:w="115" w:type="dxa"/>
              <w:right w:w="115" w:type="dxa"/>
            </w:tcMar>
            <w:vAlign w:val="center"/>
          </w:tcPr>
          <w:p w14:paraId="258F9BD6" w14:textId="77777777" w:rsidR="00BB4F10" w:rsidRDefault="000C34B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Client Description:</w:t>
            </w:r>
          </w:p>
          <w:p w14:paraId="258F9BD7" w14:textId="77777777" w:rsidR="00BB4F10" w:rsidRDefault="000C34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Meena has one son who is 2 years old, and she is currently 9 months pregnant. She and her husband have opted to have an IUD inserted after the birth of their second child. Meena arrived at the center with lea</w:t>
            </w:r>
            <w:r>
              <w:rPr>
                <w:rFonts w:ascii="Times New Roman" w:eastAsia="Times New Roman" w:hAnsi="Times New Roman" w:cs="Times New Roman"/>
                <w:sz w:val="20"/>
                <w:szCs w:val="20"/>
              </w:rPr>
              <w:t>king PV and pains. She had prolonged labor and developed a fever during delivery. She was given medications and delivered her baby who was in distress but revived by the healthcare workers.</w:t>
            </w:r>
          </w:p>
          <w:p w14:paraId="258F9BD8" w14:textId="77777777" w:rsidR="00BB4F10" w:rsidRDefault="00BB4F10">
            <w:pPr>
              <w:spacing w:after="0" w:line="240" w:lineRule="auto"/>
              <w:rPr>
                <w:rFonts w:ascii="Times New Roman" w:eastAsia="Times New Roman" w:hAnsi="Times New Roman" w:cs="Times New Roman"/>
                <w:sz w:val="20"/>
                <w:szCs w:val="20"/>
              </w:rPr>
            </w:pPr>
          </w:p>
          <w:p w14:paraId="258F9BD9" w14:textId="77777777" w:rsidR="00BB4F10" w:rsidRDefault="000C34B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Offer this information </w:t>
            </w:r>
            <w:r>
              <w:rPr>
                <w:rFonts w:ascii="Times New Roman" w:eastAsia="Times New Roman" w:hAnsi="Times New Roman" w:cs="Times New Roman"/>
                <w:b/>
                <w:sz w:val="20"/>
                <w:szCs w:val="20"/>
                <w:u w:val="single"/>
              </w:rPr>
              <w:t>only</w:t>
            </w:r>
            <w:r>
              <w:rPr>
                <w:rFonts w:ascii="Times New Roman" w:eastAsia="Times New Roman" w:hAnsi="Times New Roman" w:cs="Times New Roman"/>
                <w:b/>
                <w:sz w:val="20"/>
                <w:szCs w:val="20"/>
              </w:rPr>
              <w:t xml:space="preserve"> when the provider asks relevant quest</w:t>
            </w:r>
            <w:r>
              <w:rPr>
                <w:rFonts w:ascii="Times New Roman" w:eastAsia="Times New Roman" w:hAnsi="Times New Roman" w:cs="Times New Roman"/>
                <w:b/>
                <w:sz w:val="20"/>
                <w:szCs w:val="20"/>
              </w:rPr>
              <w:t>ions:</w:t>
            </w:r>
          </w:p>
          <w:p w14:paraId="258F9BDA"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Meena has been married for 3 years. </w:t>
            </w:r>
          </w:p>
          <w:p w14:paraId="258F9BDB"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She and her husband do not want to have more children soon. </w:t>
            </w:r>
          </w:p>
          <w:p w14:paraId="258F9BDC"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They want to have an IUD inserted for now.</w:t>
            </w:r>
          </w:p>
          <w:p w14:paraId="258F9BDD"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She has been counseled for PPFP options during her ANC and has agreed upon having the PPIUD after delivery. </w:t>
            </w:r>
          </w:p>
        </w:tc>
        <w:tc>
          <w:tcPr>
            <w:tcW w:w="4053" w:type="dxa"/>
            <w:tcBorders>
              <w:top w:val="single" w:sz="4" w:space="0" w:color="000000"/>
              <w:left w:val="single" w:sz="4" w:space="0" w:color="000000"/>
              <w:bottom w:val="single" w:sz="4" w:space="0" w:color="000000"/>
              <w:right w:val="single" w:sz="4" w:space="0" w:color="000000"/>
            </w:tcBorders>
          </w:tcPr>
          <w:p w14:paraId="258F9BDE" w14:textId="77777777" w:rsidR="00BB4F10" w:rsidRDefault="000C34B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Make note of whether the provider performs these case-specific tasks:</w:t>
            </w:r>
          </w:p>
          <w:p w14:paraId="258F9BDF"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Assesses the client’s reproductive health goals, fertility intentions, and breast-feeding plans.</w:t>
            </w:r>
          </w:p>
          <w:p w14:paraId="258F9BE0"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Informs the woman that the IUD is not appropriate for her at this time.</w:t>
            </w:r>
          </w:p>
          <w:p w14:paraId="258F9BE1"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Explains the medi</w:t>
            </w:r>
            <w:r>
              <w:rPr>
                <w:rFonts w:ascii="Times New Roman" w:eastAsia="Times New Roman" w:hAnsi="Times New Roman" w:cs="Times New Roman"/>
                <w:sz w:val="20"/>
                <w:szCs w:val="20"/>
              </w:rPr>
              <w:t>cal condition that is preventing the safe use of PPIUD</w:t>
            </w:r>
          </w:p>
          <w:p w14:paraId="258F9BE2"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Offers her other contraceptive options and helps her choose one.</w:t>
            </w:r>
          </w:p>
          <w:p w14:paraId="258F9BE3"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Tells client about LAM</w:t>
            </w:r>
          </w:p>
          <w:p w14:paraId="258F9BE4"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Helps client get another method of her choice </w:t>
            </w:r>
          </w:p>
          <w:p w14:paraId="258F9BE5" w14:textId="77777777" w:rsidR="00BB4F10" w:rsidRDefault="000C34BA">
            <w:pPr>
              <w:spacing w:after="0" w:line="240" w:lineRule="auto"/>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Counsels client to return at 4 weeks if she still wants the IUD</w:t>
            </w:r>
          </w:p>
        </w:tc>
      </w:tr>
    </w:tbl>
    <w:p w14:paraId="258F9BE7" w14:textId="77777777" w:rsidR="00BB4F10" w:rsidRDefault="00BB4F10">
      <w:pPr>
        <w:spacing w:after="0" w:line="240" w:lineRule="auto"/>
        <w:jc w:val="both"/>
        <w:rPr>
          <w:rFonts w:ascii="Times New Roman" w:eastAsia="Times New Roman" w:hAnsi="Times New Roman" w:cs="Times New Roman"/>
          <w:color w:val="000000"/>
          <w:sz w:val="24"/>
          <w:szCs w:val="24"/>
        </w:rPr>
      </w:pPr>
    </w:p>
    <w:p w14:paraId="258F9BE8" w14:textId="77777777" w:rsidR="00BB4F10" w:rsidRDefault="00BB4F10"/>
    <w:sectPr w:rsidR="00BB4F10">
      <w:head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F9BF0" w14:textId="77777777" w:rsidR="00000000" w:rsidRDefault="000C34BA">
      <w:pPr>
        <w:spacing w:after="0" w:line="240" w:lineRule="auto"/>
      </w:pPr>
      <w:r>
        <w:separator/>
      </w:r>
    </w:p>
  </w:endnote>
  <w:endnote w:type="continuationSeparator" w:id="0">
    <w:p w14:paraId="258F9BF2" w14:textId="77777777" w:rsidR="00000000" w:rsidRDefault="000C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E0EFA" w14:textId="77777777" w:rsidR="000C34BA" w:rsidRDefault="000C34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F9BEA" w14:textId="21E6A26A" w:rsidR="00BB4F10" w:rsidRDefault="000C34BA">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Last revised: </w:t>
    </w:r>
    <w:r>
      <w:rPr>
        <w:rFonts w:ascii="Times New Roman" w:eastAsia="Times New Roman" w:hAnsi="Times New Roman" w:cs="Times New Roman"/>
        <w:color w:val="000000"/>
        <w:sz w:val="20"/>
        <w:szCs w:val="20"/>
      </w:rPr>
      <w:t>July</w:t>
    </w:r>
    <w:bookmarkStart w:id="1" w:name="_GoBack"/>
    <w:bookmarkEnd w:id="1"/>
    <w:r>
      <w:rPr>
        <w:rFonts w:ascii="Times New Roman" w:eastAsia="Times New Roman" w:hAnsi="Times New Roman" w:cs="Times New Roman"/>
        <w:color w:val="000000"/>
        <w:sz w:val="20"/>
        <w:szCs w:val="20"/>
      </w:rPr>
      <w:t xml:space="preserve"> 2024</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 xml:space="preserve">Page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1FC17" w14:textId="77777777" w:rsidR="000C34BA" w:rsidRDefault="000C3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F9BEC" w14:textId="77777777" w:rsidR="00000000" w:rsidRDefault="000C34BA">
      <w:pPr>
        <w:spacing w:after="0" w:line="240" w:lineRule="auto"/>
      </w:pPr>
      <w:r>
        <w:separator/>
      </w:r>
    </w:p>
  </w:footnote>
  <w:footnote w:type="continuationSeparator" w:id="0">
    <w:p w14:paraId="258F9BEE" w14:textId="77777777" w:rsidR="00000000" w:rsidRDefault="000C3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0B97A" w14:textId="77777777" w:rsidR="000C34BA" w:rsidRDefault="000C3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F9BE9" w14:textId="77777777" w:rsidR="00BB4F10" w:rsidRDefault="000C34BA">
    <w:pPr>
      <w:pBdr>
        <w:top w:val="nil"/>
        <w:left w:val="nil"/>
        <w:bottom w:val="nil"/>
        <w:right w:val="nil"/>
        <w:between w:val="nil"/>
      </w:pBdr>
      <w:tabs>
        <w:tab w:val="center" w:pos="4320"/>
        <w:tab w:val="right" w:pos="8640"/>
        <w:tab w:val="right" w:pos="9000"/>
      </w:tabs>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The Training Resource Package for Family Planning</w:t>
    </w:r>
    <w:r>
      <w:rPr>
        <w:rFonts w:ascii="Times New Roman" w:eastAsia="Times New Roman" w:hAnsi="Times New Roman" w:cs="Times New Roman"/>
        <w:i/>
        <w:color w:val="000000"/>
        <w:sz w:val="20"/>
        <w:szCs w:val="20"/>
      </w:rPr>
      <w:tab/>
    </w:r>
    <w:r>
      <w:rPr>
        <w:rFonts w:ascii="Times New Roman" w:eastAsia="Times New Roman" w:hAnsi="Times New Roman" w:cs="Times New Roman"/>
        <w:i/>
        <w:color w:val="000000"/>
        <w:sz w:val="20"/>
        <w:szCs w:val="20"/>
      </w:rPr>
      <w:tab/>
      <w:t>IUD/PPIUD Module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03B76" w14:textId="77777777" w:rsidR="000C34BA" w:rsidRDefault="000C34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F9BEB" w14:textId="77777777" w:rsidR="00BB4F10" w:rsidRDefault="000C34BA">
    <w:pPr>
      <w:tabs>
        <w:tab w:val="center" w:pos="4320"/>
        <w:tab w:val="right" w:pos="8640"/>
        <w:tab w:val="right" w:pos="9000"/>
      </w:tabs>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B35A9"/>
    <w:multiLevelType w:val="multilevel"/>
    <w:tmpl w:val="B0E6DBC2"/>
    <w:lvl w:ilvl="0">
      <w:start w:val="1"/>
      <w:numFmt w:val="bullet"/>
      <w:lvlText w:val="●"/>
      <w:lvlJc w:val="left"/>
      <w:pPr>
        <w:ind w:left="432"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3E7740"/>
    <w:multiLevelType w:val="multilevel"/>
    <w:tmpl w:val="428675C6"/>
    <w:lvl w:ilvl="0">
      <w:start w:val="1"/>
      <w:numFmt w:val="bullet"/>
      <w:lvlText w:val="●"/>
      <w:lvlJc w:val="left"/>
      <w:pPr>
        <w:ind w:left="630" w:hanging="360"/>
      </w:pPr>
      <w:rPr>
        <w:rFonts w:ascii="Noto Sans Symbols" w:eastAsia="Noto Sans Symbols" w:hAnsi="Noto Sans Symbols" w:cs="Noto Sans Symbols"/>
        <w:b w:val="0"/>
        <w:i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397128"/>
    <w:multiLevelType w:val="multilevel"/>
    <w:tmpl w:val="96466336"/>
    <w:lvl w:ilvl="0">
      <w:start w:val="1"/>
      <w:numFmt w:val="bullet"/>
      <w:pStyle w:val="MCSPTablebulle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CA7EDC"/>
    <w:multiLevelType w:val="multilevel"/>
    <w:tmpl w:val="345C1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C367C82"/>
    <w:multiLevelType w:val="multilevel"/>
    <w:tmpl w:val="A26801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DC128AE"/>
    <w:multiLevelType w:val="multilevel"/>
    <w:tmpl w:val="8612D14C"/>
    <w:lvl w:ilvl="0">
      <w:start w:val="1"/>
      <w:numFmt w:val="bullet"/>
      <w:lvlText w:val="●"/>
      <w:lvlJc w:val="left"/>
      <w:pPr>
        <w:ind w:left="432" w:hanging="360"/>
      </w:pPr>
      <w:rPr>
        <w:rFonts w:ascii="Noto Sans Symbols" w:eastAsia="Noto Sans Symbols" w:hAnsi="Noto Sans Symbols" w:cs="Noto Sans Symbols"/>
        <w:color w:val="000000"/>
      </w:rPr>
    </w:lvl>
    <w:lvl w:ilvl="1">
      <w:start w:val="15"/>
      <w:numFmt w:val="decimal"/>
      <w:lvlText w:val="%2."/>
      <w:lvlJc w:val="left"/>
      <w:pPr>
        <w:ind w:left="1512" w:hanging="360"/>
      </w:pPr>
      <w:rPr>
        <w:color w:val="000000"/>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F10"/>
    <w:rsid w:val="000C34BA"/>
    <w:rsid w:val="00BB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8F9AFE"/>
  <w15:docId w15:val="{484F781D-0E7F-4D08-AF81-DDDDA081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D7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905"/>
  </w:style>
  <w:style w:type="paragraph" w:styleId="Footer">
    <w:name w:val="footer"/>
    <w:basedOn w:val="Normal"/>
    <w:link w:val="FooterChar"/>
    <w:uiPriority w:val="99"/>
    <w:unhideWhenUsed/>
    <w:rsid w:val="000D7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905"/>
  </w:style>
  <w:style w:type="paragraph" w:customStyle="1" w:styleId="MCSPTablebullet1">
    <w:name w:val="MCSP_Table bullet 1"/>
    <w:basedOn w:val="Normal"/>
    <w:qFormat/>
    <w:rsid w:val="000D7905"/>
    <w:pPr>
      <w:numPr>
        <w:numId w:val="1"/>
      </w:numPr>
      <w:spacing w:after="0" w:line="240" w:lineRule="auto"/>
      <w:ind w:left="360"/>
    </w:pPr>
    <w:rPr>
      <w:rFonts w:ascii="Gill Sans MT" w:eastAsia="Times New Roman" w:hAnsi="Gill Sans MT" w:cs="Times New Roman"/>
      <w:sz w:val="20"/>
      <w:lang w:val="fr-F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9aLF1HQ7doFbnePtmssmAChsaw==">CgMxLjAyCGguZ2pkZ3hzOAByITE3ZmJ2WUw0SHlhOHdmQVFlNm45Y2wtTU9ybm0zSF9hNw==</go:docsCustomData>
</go:gDocsCustomXmlDataStorage>
</file>

<file path=customXml/itemProps1.xml><?xml version="1.0" encoding="utf-8"?>
<ds:datastoreItem xmlns:ds="http://schemas.openxmlformats.org/officeDocument/2006/customXml" ds:itemID="{14539433-36C9-453A-9564-82B7D918DFF5}">
  <ds:schemaRefs>
    <ds:schemaRef ds:uri="http://schemas.microsoft.com/sharepoint/v3/contenttype/forms"/>
  </ds:schemaRefs>
</ds:datastoreItem>
</file>

<file path=customXml/itemProps2.xml><?xml version="1.0" encoding="utf-8"?>
<ds:datastoreItem xmlns:ds="http://schemas.openxmlformats.org/officeDocument/2006/customXml" ds:itemID="{506AC602-858A-4AE4-9FB3-BE55D54B6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3EC25E-1C28-4C35-B06E-F46F56FD7533}">
  <ds:schemaRefs>
    <ds:schemaRef ds:uri="http://schemas.microsoft.com/office/2006/documentManagement/types"/>
    <ds:schemaRef ds:uri="1b272b03-6f34-4839-987f-e6d34f92f785"/>
    <ds:schemaRef ds:uri="8d42e0dd-18ca-448e-996e-c2aaa315e839"/>
    <ds:schemaRef ds:uri="http://schemas.openxmlformats.org/package/2006/metadata/core-properties"/>
    <ds:schemaRef ds:uri="71c45d75-c9c9-409a-a4e9-a617adc7c43c"/>
    <ds:schemaRef ds:uri="http://www.w3.org/XML/1998/namespace"/>
    <ds:schemaRef ds:uri="http://schemas.microsoft.com/office/infopath/2007/PartnerControls"/>
    <ds:schemaRef ds:uri="http://purl.org/dc/terms/"/>
    <ds:schemaRef ds:uri="http://purl.org/dc/dcmitype/"/>
    <ds:schemaRef ds:uri="c8df3461-28a5-4f07-a897-5548def6ad5e"/>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1739</Words>
  <Characters>9918</Characters>
  <Application>Microsoft Office Word</Application>
  <DocSecurity>0</DocSecurity>
  <Lines>82</Lines>
  <Paragraphs>23</Paragraphs>
  <ScaleCrop>false</ScaleCrop>
  <Company/>
  <LinksUpToDate>false</LinksUpToDate>
  <CharactersWithSpaces>11634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Petricel</dc:creator>
  <cp:lastModifiedBy>Ana Petricel</cp:lastModifiedBy>
  <cp:revision>2</cp:revision>
  <dcterms:created xsi:type="dcterms:W3CDTF">2024-07-15T14:22:00Z</dcterms:created>
  <dcterms:modified xsi:type="dcterms:W3CDTF">2024-07-18T19:42:00Z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ediaServiceImageTags">
    <vt:lpwstr/>
  </property>
  <property fmtid="{D5CDD505-2E9C-101B-9397-08002B2CF9AE}" pid="5" name="MCGL Accelerator">
    <vt:lpwstr/>
  </property>
  <property fmtid="{D5CDD505-2E9C-101B-9397-08002B2CF9AE}" pid="6" name="High-impact Intervention">
    <vt:lpwstr/>
  </property>
</Properties>
</file>