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6836" w:rsidRDefault="00C249BE" w14:paraId="78133FB7" w14:textId="777777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Evaluation Tool # 7: Interval &amp; PPIUD Copper IUDs</w:t>
      </w:r>
    </w:p>
    <w:p w:rsidR="00886836" w:rsidRDefault="00C249BE" w14:paraId="78133FB8" w14:textId="777777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Post-Test</w:t>
      </w:r>
    </w:p>
    <w:p w:rsidR="00886836" w:rsidRDefault="00886836" w14:paraId="78133FB9" w14:textId="77777777">
      <w:pPr>
        <w:jc w:val="center"/>
        <w:rPr>
          <w:b/>
          <w:sz w:val="32"/>
          <w:szCs w:val="32"/>
        </w:rPr>
      </w:pPr>
    </w:p>
    <w:p w:rsidR="00886836" w:rsidRDefault="00886836" w14:paraId="78133FBA" w14:textId="77777777">
      <w:pPr>
        <w:jc w:val="center"/>
        <w:rPr>
          <w:b/>
          <w:sz w:val="32"/>
          <w:szCs w:val="32"/>
        </w:rPr>
      </w:pPr>
    </w:p>
    <w:p w:rsidR="00886836" w:rsidRDefault="00C249BE" w14:paraId="78133FBB" w14:textId="77777777">
      <w:pPr>
        <w:jc w:val="left"/>
        <w:rPr>
          <w:b/>
        </w:rPr>
      </w:pPr>
      <w:r>
        <w:rPr>
          <w:b/>
        </w:rPr>
        <w:t>Participant Name________________________________________________________</w:t>
      </w:r>
    </w:p>
    <w:p w:rsidR="00886836" w:rsidRDefault="00886836" w14:paraId="78133FBC" w14:textId="77777777">
      <w:pPr>
        <w:jc w:val="left"/>
      </w:pPr>
    </w:p>
    <w:p w:rsidR="00886836" w:rsidRDefault="00C249BE" w14:paraId="78133FBD" w14:textId="77777777" w14:noSpellErr="1">
      <w:pPr>
        <w:jc w:val="left"/>
      </w:pPr>
      <w:bookmarkStart w:name="_heading=h.gjdgxs" w:id="0"/>
      <w:bookmarkEnd w:id="0"/>
      <w:r w:rsidRPr="33B8B038" w:rsidR="00C249BE">
        <w:rPr>
          <w:b w:val="1"/>
          <w:bCs w:val="1"/>
        </w:rPr>
        <w:t>Instructions:</w:t>
      </w:r>
      <w:r w:rsidR="00C249BE">
        <w:rPr/>
        <w:t xml:space="preserve"> Circle the letter(s) for all that apply. Follow specific directions for each section.  </w:t>
      </w:r>
      <w:bookmarkStart w:name="_Int_OXF2cQ1E" w:id="783893916"/>
      <w:r w:rsidR="00C249BE">
        <w:rPr/>
        <w:t xml:space="preserve">There </w:t>
      </w:r>
      <w:r w:rsidR="00C249BE">
        <w:rPr/>
        <w:t>are</w:t>
      </w:r>
      <w:r w:rsidR="00C249BE">
        <w:rPr/>
        <w:t xml:space="preserve"> a</w:t>
      </w:r>
      <w:r w:rsidR="00C249BE">
        <w:rPr/>
        <w:t xml:space="preserve"> total of 50 points.</w:t>
      </w:r>
      <w:bookmarkEnd w:id="783893916"/>
    </w:p>
    <w:p w:rsidR="00886836" w:rsidRDefault="00886836" w14:paraId="78133FBE" w14:textId="77777777">
      <w:pPr>
        <w:jc w:val="left"/>
      </w:pPr>
    </w:p>
    <w:p w:rsidR="00886836" w:rsidRDefault="00C249BE" w14:paraId="78133FBF" w14:textId="77777777">
      <w:pPr>
        <w:jc w:val="left"/>
      </w:pPr>
      <w:bookmarkStart w:name="_heading=h.30j0zll" w:colFirst="0" w:colLast="0" w:id="1"/>
      <w:bookmarkEnd w:id="1"/>
      <w:r>
        <w:rPr>
          <w:b/>
        </w:rPr>
        <w:t>Scoring:</w:t>
      </w:r>
      <w:r>
        <w:t xml:space="preserve"> Each correct answer is worth 2 points. Multiply the score by 2 to get a total percentage.  It is recommended that a passing score is 80% and above.</w:t>
      </w:r>
    </w:p>
    <w:p w:rsidR="00886836" w:rsidRDefault="00886836" w14:paraId="78133FC0" w14:textId="77777777">
      <w:pPr>
        <w:jc w:val="left"/>
      </w:pPr>
    </w:p>
    <w:p w:rsidR="00886836" w:rsidRDefault="00C249BE" w14:paraId="78133FC1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 xml:space="preserve">Which of the following contraceptive methods are less effective than copper </w:t>
      </w:r>
      <w:r>
        <w:rPr>
          <w:rFonts w:eastAsia="Times New Roman"/>
          <w:b/>
          <w:color w:val="000000"/>
        </w:rPr>
        <w:t>IUDs?</w:t>
      </w:r>
    </w:p>
    <w:p w:rsidR="00886836" w:rsidRDefault="00C249BE" w14:paraId="78133FC2" w14:textId="77777777">
      <w:pPr>
        <w:numPr>
          <w:ilvl w:val="0"/>
          <w:numId w:val="9"/>
        </w:numPr>
      </w:pPr>
      <w:bookmarkStart w:name="_heading=h.1fob9te" w:colFirst="0" w:colLast="0" w:id="2"/>
      <w:bookmarkEnd w:id="2"/>
      <w:r>
        <w:t>Oral contraceptives</w:t>
      </w:r>
    </w:p>
    <w:p w:rsidR="00886836" w:rsidRDefault="00C249BE" w14:paraId="78133FC3" w14:textId="77777777">
      <w:pPr>
        <w:numPr>
          <w:ilvl w:val="0"/>
          <w:numId w:val="9"/>
        </w:numPr>
        <w:jc w:val="left"/>
      </w:pPr>
      <w:bookmarkStart w:name="_heading=h.3znysh7" w:colFirst="0" w:colLast="0" w:id="3"/>
      <w:bookmarkEnd w:id="3"/>
      <w:r>
        <w:t>Injectables/DMPA</w:t>
      </w:r>
    </w:p>
    <w:p w:rsidR="00886836" w:rsidRDefault="00C249BE" w14:paraId="78133FC4" w14:textId="77777777">
      <w:pPr>
        <w:numPr>
          <w:ilvl w:val="0"/>
          <w:numId w:val="9"/>
        </w:numPr>
        <w:jc w:val="left"/>
      </w:pPr>
      <w:r>
        <w:t>Male or female condoms</w:t>
      </w:r>
    </w:p>
    <w:p w:rsidR="00886836" w:rsidRDefault="00C249BE" w14:paraId="78133FC5" w14:textId="77777777">
      <w:pPr>
        <w:numPr>
          <w:ilvl w:val="0"/>
          <w:numId w:val="9"/>
        </w:numPr>
        <w:jc w:val="left"/>
      </w:pPr>
      <w:r>
        <w:t>Lactational amenorrhea (LAM)</w:t>
      </w:r>
    </w:p>
    <w:p w:rsidR="00886836" w:rsidRDefault="00C249BE" w14:paraId="78133FC6" w14:textId="77777777">
      <w:pPr>
        <w:numPr>
          <w:ilvl w:val="0"/>
          <w:numId w:val="9"/>
        </w:numPr>
        <w:jc w:val="left"/>
      </w:pPr>
      <w:r>
        <w:t>All of the above</w:t>
      </w:r>
    </w:p>
    <w:p w:rsidR="00886836" w:rsidRDefault="00886836" w14:paraId="78133FC7" w14:textId="7777777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Times New Roman"/>
          <w:color w:val="000000"/>
        </w:rPr>
      </w:pPr>
    </w:p>
    <w:p w:rsidR="00886836" w:rsidRDefault="00C249BE" w14:paraId="78133FC8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Copper IUDs prevent pregnancy primarily by:</w:t>
      </w:r>
    </w:p>
    <w:p w:rsidR="00886836" w:rsidRDefault="00C249BE" w14:paraId="78133FC9" w14:textId="77777777">
      <w:pPr>
        <w:numPr>
          <w:ilvl w:val="0"/>
          <w:numId w:val="2"/>
        </w:numPr>
        <w:jc w:val="left"/>
      </w:pPr>
      <w:r>
        <w:t>Preventing the fertilized egg from attaching to the uterine lining.</w:t>
      </w:r>
    </w:p>
    <w:p w:rsidR="00886836" w:rsidRDefault="00C249BE" w14:paraId="78133FCA" w14:textId="77777777">
      <w:pPr>
        <w:numPr>
          <w:ilvl w:val="0"/>
          <w:numId w:val="2"/>
        </w:numPr>
        <w:jc w:val="left"/>
      </w:pPr>
      <w:bookmarkStart w:name="_heading=h.2et92p0" w:colFirst="0" w:colLast="0" w:id="4"/>
      <w:bookmarkEnd w:id="4"/>
      <w:r>
        <w:t>Acting as a barrier against sperm.</w:t>
      </w:r>
    </w:p>
    <w:p w:rsidR="00886836" w:rsidRDefault="00C249BE" w14:paraId="78133FCB" w14:textId="77777777">
      <w:pPr>
        <w:numPr>
          <w:ilvl w:val="0"/>
          <w:numId w:val="2"/>
        </w:numPr>
        <w:jc w:val="left"/>
      </w:pPr>
      <w:r>
        <w:t>Suppressing ovulation.</w:t>
      </w:r>
    </w:p>
    <w:p w:rsidR="00886836" w:rsidRDefault="00C249BE" w14:paraId="78133FCC" w14:textId="77777777">
      <w:pPr>
        <w:numPr>
          <w:ilvl w:val="0"/>
          <w:numId w:val="2"/>
        </w:numPr>
        <w:jc w:val="left"/>
      </w:pPr>
      <w:r>
        <w:t>Damaging sperm.</w:t>
      </w:r>
    </w:p>
    <w:p w:rsidR="00886836" w:rsidRDefault="00886836" w14:paraId="78133FCD" w14:textId="77777777">
      <w:pPr>
        <w:jc w:val="left"/>
      </w:pPr>
    </w:p>
    <w:p w:rsidR="00886836" w:rsidRDefault="00C249BE" w14:paraId="78133FCE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color w:val="000000"/>
        </w:rPr>
      </w:pPr>
      <w:bookmarkStart w:name="_heading=h.tyjcwt" w:colFirst="0" w:colLast="0" w:id="5"/>
      <w:bookmarkEnd w:id="5"/>
      <w:r>
        <w:rPr>
          <w:rFonts w:eastAsia="Times New Roman"/>
          <w:b/>
          <w:color w:val="000000"/>
        </w:rPr>
        <w:t xml:space="preserve">Which of the following conditions suggests a woman should not have an IUD inserted? </w:t>
      </w:r>
    </w:p>
    <w:p w:rsidR="00886836" w:rsidRDefault="00C249BE" w14:paraId="78133FCF" w14:textId="77777777">
      <w:pPr>
        <w:numPr>
          <w:ilvl w:val="0"/>
          <w:numId w:val="3"/>
        </w:numPr>
        <w:jc w:val="left"/>
      </w:pPr>
      <w:bookmarkStart w:name="_heading=h.3dy6vkm" w:colFirst="0" w:colLast="0" w:id="6"/>
      <w:bookmarkEnd w:id="6"/>
      <w:r>
        <w:t>Retroverted uterus</w:t>
      </w:r>
    </w:p>
    <w:p w:rsidR="00886836" w:rsidRDefault="00C249BE" w14:paraId="78133FD0" w14:textId="77777777">
      <w:pPr>
        <w:numPr>
          <w:ilvl w:val="0"/>
          <w:numId w:val="3"/>
        </w:numPr>
        <w:jc w:val="left"/>
      </w:pPr>
      <w:r>
        <w:t>Three or more children</w:t>
      </w:r>
    </w:p>
    <w:p w:rsidR="00886836" w:rsidRDefault="00C249BE" w14:paraId="78133FD1" w14:textId="77777777">
      <w:pPr>
        <w:numPr>
          <w:ilvl w:val="0"/>
          <w:numId w:val="3"/>
        </w:numPr>
        <w:jc w:val="left"/>
      </w:pPr>
      <w:bookmarkStart w:name="_heading=h.1t3h5sf" w:colFirst="0" w:colLast="0" w:id="7"/>
      <w:bookmarkEnd w:id="7"/>
      <w:r>
        <w:t>Has mild clinical HIV and is taking ARVs</w:t>
      </w:r>
    </w:p>
    <w:p w:rsidR="00886836" w:rsidRDefault="00C249BE" w14:paraId="78133FD2" w14:textId="77777777">
      <w:pPr>
        <w:numPr>
          <w:ilvl w:val="0"/>
          <w:numId w:val="3"/>
        </w:numPr>
        <w:jc w:val="left"/>
      </w:pPr>
      <w:r>
        <w:t>History of ca</w:t>
      </w:r>
      <w:r>
        <w:t>ndidiasis</w:t>
      </w:r>
    </w:p>
    <w:p w:rsidR="00886836" w:rsidRDefault="00C249BE" w14:paraId="78133FD3" w14:textId="77777777">
      <w:pPr>
        <w:numPr>
          <w:ilvl w:val="0"/>
          <w:numId w:val="3"/>
        </w:numPr>
        <w:jc w:val="left"/>
      </w:pPr>
      <w:r>
        <w:t>Current pelvic infection</w:t>
      </w:r>
    </w:p>
    <w:p w:rsidR="00886836" w:rsidRDefault="00886836" w14:paraId="78133FD4" w14:textId="77777777">
      <w:pPr>
        <w:ind w:left="720"/>
        <w:jc w:val="left"/>
        <w:rPr>
          <w:b/>
        </w:rPr>
      </w:pPr>
    </w:p>
    <w:p w:rsidR="00886836" w:rsidRDefault="00C249BE" w14:paraId="78133FD5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color w:val="000000"/>
        </w:rPr>
      </w:pPr>
      <w:bookmarkStart w:name="_heading=h.4d34og8" w:colFirst="0" w:colLast="0" w:id="8"/>
      <w:bookmarkEnd w:id="8"/>
      <w:r>
        <w:rPr>
          <w:rFonts w:eastAsia="Times New Roman"/>
          <w:b/>
          <w:color w:val="000000"/>
        </w:rPr>
        <w:t>Women living with HIV:</w:t>
      </w:r>
    </w:p>
    <w:p w:rsidR="00886836" w:rsidRDefault="00C249BE" w14:paraId="78133FD6" w14:textId="77777777">
      <w:pPr>
        <w:numPr>
          <w:ilvl w:val="0"/>
          <w:numId w:val="5"/>
        </w:numPr>
        <w:jc w:val="left"/>
      </w:pPr>
      <w:bookmarkStart w:name="_heading=h.2s8eyo1" w:colFirst="0" w:colLast="0" w:id="9"/>
      <w:bookmarkEnd w:id="9"/>
      <w:r>
        <w:t>Should never get IUDs</w:t>
      </w:r>
    </w:p>
    <w:p w:rsidR="00886836" w:rsidRDefault="00C249BE" w14:paraId="78133FD7" w14:textId="77777777">
      <w:pPr>
        <w:numPr>
          <w:ilvl w:val="0"/>
          <w:numId w:val="5"/>
        </w:numPr>
        <w:jc w:val="left"/>
      </w:pPr>
      <w:r>
        <w:t>Must start ARVs before they can get an IUD</w:t>
      </w:r>
    </w:p>
    <w:p w:rsidR="00886836" w:rsidRDefault="00C249BE" w14:paraId="78133FD8" w14:textId="77777777">
      <w:pPr>
        <w:numPr>
          <w:ilvl w:val="0"/>
          <w:numId w:val="5"/>
        </w:numPr>
        <w:jc w:val="left"/>
      </w:pPr>
      <w:r>
        <w:t>Can safely use IUDs if they have mild or no clinical disease, whether or not they are on ARVs</w:t>
      </w:r>
    </w:p>
    <w:p w:rsidR="00886836" w:rsidRDefault="00C249BE" w14:paraId="78133FD9" w14:textId="43E1F2B0">
      <w:pPr>
        <w:numPr>
          <w:ilvl w:val="0"/>
          <w:numId w:val="5"/>
        </w:numPr>
        <w:jc w:val="left"/>
        <w:rPr/>
      </w:pPr>
      <w:r w:rsidR="00C249BE">
        <w:rPr/>
        <w:t>Should have their IUD removed i</w:t>
      </w:r>
      <w:r w:rsidR="2FFE0167">
        <w:rPr/>
        <w:t>f</w:t>
      </w:r>
      <w:r w:rsidR="00C249BE">
        <w:rPr/>
        <w:t xml:space="preserve"> their clinical disease becomes advanced or severe</w:t>
      </w:r>
    </w:p>
    <w:p w:rsidR="00886836" w:rsidRDefault="00886836" w14:paraId="78133FDA" w14:textId="77777777">
      <w:pPr>
        <w:ind w:left="720"/>
        <w:jc w:val="left"/>
        <w:rPr>
          <w:b/>
        </w:rPr>
      </w:pPr>
    </w:p>
    <w:p w:rsidR="00886836" w:rsidRDefault="00886836" w14:paraId="78133FDB" w14:textId="77777777">
      <w:pPr>
        <w:ind w:left="720"/>
        <w:jc w:val="left"/>
        <w:rPr>
          <w:b/>
        </w:rPr>
      </w:pPr>
    </w:p>
    <w:p w:rsidR="00886836" w:rsidRDefault="00C249BE" w14:paraId="78133FDC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color w:val="000000"/>
        </w:rPr>
      </w:pPr>
      <w:bookmarkStart w:name="_heading=h.17dp8vu" w:colFirst="0" w:colLast="0" w:id="10"/>
      <w:bookmarkEnd w:id="10"/>
      <w:r>
        <w:rPr>
          <w:rFonts w:eastAsia="Times New Roman"/>
          <w:b/>
          <w:color w:val="000000"/>
        </w:rPr>
        <w:t>Which of the following is NOT a warning sign for seeking medical care?</w:t>
      </w:r>
    </w:p>
    <w:p w:rsidR="00886836" w:rsidRDefault="00C249BE" w14:paraId="78133FDD" w14:textId="77777777">
      <w:pPr>
        <w:numPr>
          <w:ilvl w:val="0"/>
          <w:numId w:val="4"/>
        </w:numPr>
        <w:jc w:val="left"/>
      </w:pPr>
      <w:bookmarkStart w:name="_heading=h.3rdcrjn" w:colFirst="0" w:colLast="0" w:id="11"/>
      <w:bookmarkEnd w:id="11"/>
      <w:r>
        <w:t>Cramping with menses and increased length of menstrual cycle</w:t>
      </w:r>
    </w:p>
    <w:p w:rsidR="00886836" w:rsidRDefault="00C249BE" w14:paraId="78133FDE" w14:textId="77777777">
      <w:pPr>
        <w:numPr>
          <w:ilvl w:val="0"/>
          <w:numId w:val="4"/>
        </w:numPr>
        <w:jc w:val="left"/>
      </w:pPr>
      <w:r>
        <w:t>Missing IUD string</w:t>
      </w:r>
    </w:p>
    <w:p w:rsidR="00886836" w:rsidRDefault="00C249BE" w14:paraId="78133FDF" w14:textId="77777777">
      <w:pPr>
        <w:numPr>
          <w:ilvl w:val="0"/>
          <w:numId w:val="4"/>
        </w:numPr>
        <w:jc w:val="left"/>
      </w:pPr>
      <w:r>
        <w:t>Irregular bleeding or pain every cycle</w:t>
      </w:r>
    </w:p>
    <w:p w:rsidR="00886836" w:rsidRDefault="00C249BE" w14:paraId="78133FE0" w14:textId="77777777" w14:noSpellErr="1">
      <w:pPr>
        <w:numPr>
          <w:ilvl w:val="0"/>
          <w:numId w:val="4"/>
        </w:numPr>
        <w:jc w:val="left"/>
        <w:rPr/>
      </w:pPr>
      <w:r w:rsidR="00C249BE">
        <w:rPr/>
        <w:t>Unusual vaginal discharge and low abdominal pain</w:t>
      </w:r>
    </w:p>
    <w:p w:rsidR="33B8B038" w:rsidP="33B8B038" w:rsidRDefault="33B8B038" w14:paraId="62851D3A" w14:textId="56BB55E8">
      <w:pPr>
        <w:ind w:left="720"/>
        <w:jc w:val="left"/>
      </w:pPr>
    </w:p>
    <w:p w:rsidR="00886836" w:rsidRDefault="00C249BE" w14:paraId="78133FE2" w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eastAsia="Times New Roman"/>
          <w:b/>
          <w:color w:val="1E1E1E"/>
        </w:rPr>
      </w:pPr>
      <w:r>
        <w:rPr>
          <w:rFonts w:eastAsia="Times New Roman"/>
          <w:b/>
          <w:color w:val="1E1E1E"/>
        </w:rPr>
        <w:lastRenderedPageBreak/>
        <w:t>Ideally counseling about the use and benefits of a postpartum IUD (PPIUD) should be provided:</w:t>
      </w:r>
    </w:p>
    <w:p w:rsidR="00886836" w:rsidRDefault="00C249BE" w14:paraId="78133FE3" w14:textId="7777777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20"/>
        <w:jc w:val="left"/>
        <w:rPr>
          <w:rFonts w:eastAsia="Times New Roman"/>
          <w:b/>
          <w:color w:val="1E1E1E"/>
        </w:rPr>
      </w:pPr>
      <w:r>
        <w:rPr>
          <w:rFonts w:eastAsia="Times New Roman"/>
          <w:color w:val="1E1E1E"/>
        </w:rPr>
        <w:t xml:space="preserve">During routine antenatal care visits </w:t>
      </w:r>
    </w:p>
    <w:p w:rsidR="00886836" w:rsidRDefault="00C249BE" w14:paraId="78133FE4" w14:textId="7777777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20"/>
        <w:jc w:val="left"/>
        <w:rPr>
          <w:rFonts w:eastAsia="Times New Roman"/>
          <w:color w:val="1E1E1E"/>
        </w:rPr>
      </w:pPr>
      <w:r>
        <w:rPr>
          <w:rFonts w:eastAsia="Times New Roman"/>
          <w:color w:val="1E1E1E"/>
        </w:rPr>
        <w:t>During active labor, so that the IUD can be placed immediately after delivery of the placenta</w:t>
      </w:r>
    </w:p>
    <w:p w:rsidR="00886836" w:rsidRDefault="00C249BE" w14:paraId="78133FE5" w14:textId="7777777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20"/>
        <w:jc w:val="left"/>
        <w:rPr>
          <w:rFonts w:eastAsia="Times New Roman"/>
          <w:color w:val="1E1E1E"/>
        </w:rPr>
      </w:pPr>
      <w:r>
        <w:rPr>
          <w:rFonts w:eastAsia="Times New Roman"/>
          <w:color w:val="1E1E1E"/>
        </w:rPr>
        <w:t>Only during the latent phase of labor, if the woman is comfortable</w:t>
      </w:r>
    </w:p>
    <w:p w:rsidR="00886836" w:rsidRDefault="00C249BE" w14:paraId="78133FE6" w14:textId="7777777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20"/>
        <w:jc w:val="left"/>
        <w:rPr>
          <w:rFonts w:eastAsia="Times New Roman"/>
          <w:color w:val="1E1E1E"/>
        </w:rPr>
      </w:pPr>
      <w:r>
        <w:rPr>
          <w:rFonts w:eastAsia="Times New Roman"/>
          <w:color w:val="1E1E1E"/>
        </w:rPr>
        <w:t>Only after 6 weeks of childbirth</w:t>
      </w:r>
    </w:p>
    <w:p w:rsidR="00886836" w:rsidRDefault="00886836" w14:paraId="78133FE7" w14:textId="77777777">
      <w:pPr>
        <w:pBdr>
          <w:top w:val="nil"/>
          <w:left w:val="nil"/>
          <w:bottom w:val="nil"/>
          <w:right w:val="nil"/>
          <w:between w:val="nil"/>
        </w:pBdr>
        <w:spacing w:before="120"/>
        <w:ind w:left="720"/>
        <w:jc w:val="left"/>
        <w:rPr>
          <w:rFonts w:eastAsia="Times New Roman"/>
          <w:color w:val="1E1E1E"/>
        </w:rPr>
      </w:pPr>
    </w:p>
    <w:p w:rsidR="00886836" w:rsidRDefault="00C249BE" w14:paraId="78133FE8" w14:textId="77777777">
      <w:pPr>
        <w:pBdr>
          <w:top w:val="nil"/>
          <w:left w:val="nil"/>
          <w:bottom w:val="nil"/>
          <w:right w:val="nil"/>
          <w:between w:val="nil"/>
        </w:pBdr>
        <w:spacing w:before="160"/>
        <w:ind w:firstLine="360"/>
        <w:jc w:val="left"/>
        <w:rPr>
          <w:rFonts w:eastAsia="Times New Roman"/>
          <w:color w:val="000000"/>
        </w:rPr>
      </w:pPr>
      <w:r>
        <w:rPr>
          <w:rFonts w:eastAsia="Times New Roman"/>
          <w:b/>
          <w:color w:val="000000"/>
        </w:rPr>
        <w:t>7</w:t>
      </w:r>
      <w:r>
        <w:rPr>
          <w:rFonts w:eastAsia="Times New Roman"/>
          <w:color w:val="000000"/>
        </w:rPr>
        <w:t xml:space="preserve">. </w:t>
      </w:r>
      <w:r>
        <w:rPr>
          <w:rFonts w:eastAsia="Times New Roman"/>
          <w:b/>
          <w:color w:val="000000"/>
        </w:rPr>
        <w:t>Which of the following is TRUE about expulsion of the postpartum IUD/LNG-IUS</w:t>
      </w:r>
      <w:r>
        <w:rPr>
          <w:rFonts w:eastAsia="Times New Roman"/>
          <w:color w:val="000000"/>
        </w:rPr>
        <w:t>?</w:t>
      </w:r>
    </w:p>
    <w:p w:rsidR="00886836" w:rsidRDefault="00C249BE" w14:paraId="78133FE9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To prevent expulsion, women who choose the PPIUD should not breastfeed.</w:t>
      </w:r>
    </w:p>
    <w:p w:rsidR="00886836" w:rsidRDefault="00C249BE" w14:paraId="78133FEA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expulsion rate is lowest when the IUD/LNG-IUS is inserted within 10 minutes of delivery of the placenta. </w:t>
      </w:r>
    </w:p>
    <w:p w:rsidR="00886836" w:rsidRDefault="00C249BE" w14:paraId="78133FEB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Tying knots of catgut on the cross arms of the IUD/LNG-IUS will reduce expulsion.</w:t>
      </w:r>
    </w:p>
    <w:p w:rsidR="00886836" w:rsidRDefault="00C249BE" w14:paraId="78133FEC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Expulsion is less likely when insertion is performed using an in</w:t>
      </w:r>
      <w:r>
        <w:rPr>
          <w:rFonts w:eastAsia="Times New Roman"/>
          <w:color w:val="000000"/>
        </w:rPr>
        <w:t xml:space="preserve">serter tube. </w:t>
      </w:r>
    </w:p>
    <w:p w:rsidR="00886836" w:rsidRDefault="00886836" w14:paraId="78133FED" w14:textId="77777777">
      <w:p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</w:p>
    <w:p w:rsidR="00886836" w:rsidRDefault="00C249BE" w14:paraId="78133FEE" w14:textId="77777777">
      <w:pPr>
        <w:pBdr>
          <w:top w:val="nil"/>
          <w:left w:val="nil"/>
          <w:bottom w:val="nil"/>
          <w:right w:val="nil"/>
          <w:between w:val="nil"/>
        </w:pBdr>
        <w:spacing w:before="160"/>
        <w:ind w:firstLine="3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8. </w:t>
      </w:r>
      <w:r>
        <w:rPr>
          <w:rFonts w:eastAsia="Times New Roman"/>
          <w:b/>
          <w:color w:val="000000"/>
        </w:rPr>
        <w:t>Which of the following is the best technique for inserting an IUD on the first day after childbirth</w:t>
      </w:r>
      <w:r>
        <w:rPr>
          <w:rFonts w:eastAsia="Times New Roman"/>
          <w:color w:val="000000"/>
        </w:rPr>
        <w:t>?</w:t>
      </w:r>
    </w:p>
    <w:p w:rsidR="00886836" w:rsidP="33B8B038" w:rsidRDefault="00C249BE" w14:paraId="78133FEF" w14:textId="1C284A7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160"/>
        <w:ind w:left="360"/>
        <w:jc w:val="left"/>
        <w:rPr>
          <w:rFonts w:eastAsia="Times New Roman"/>
          <w:color w:val="000000"/>
        </w:rPr>
      </w:pPr>
      <w:r w:rsidRPr="33B8B038" w:rsidR="00C249BE">
        <w:rPr>
          <w:rFonts w:eastAsia="Times New Roman"/>
          <w:color w:val="000000" w:themeColor="text1" w:themeTint="FF" w:themeShade="FF"/>
        </w:rPr>
        <w:t>a. Use instruments such as the Kelly placenta</w:t>
      </w:r>
      <w:r w:rsidRPr="33B8B038" w:rsidR="6C7B0725">
        <w:rPr>
          <w:rFonts w:eastAsia="Times New Roman"/>
          <w:color w:val="000000" w:themeColor="text1" w:themeTint="FF" w:themeShade="FF"/>
        </w:rPr>
        <w:t>l</w:t>
      </w:r>
      <w:r w:rsidRPr="33B8B038" w:rsidR="00C249BE">
        <w:rPr>
          <w:rFonts w:eastAsia="Times New Roman"/>
          <w:color w:val="000000" w:themeColor="text1" w:themeTint="FF" w:themeShade="FF"/>
        </w:rPr>
        <w:t xml:space="preserve"> forceps.</w:t>
      </w:r>
    </w:p>
    <w:p w:rsidR="00886836" w:rsidRDefault="00C249BE" w14:paraId="78133FF0" w14:textId="77777777">
      <w:pPr>
        <w:pBdr>
          <w:top w:val="nil"/>
          <w:left w:val="nil"/>
          <w:bottom w:val="nil"/>
          <w:right w:val="nil"/>
          <w:between w:val="nil"/>
        </w:pBdr>
        <w:spacing w:before="160"/>
        <w:ind w:left="3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b. Use hands (manually).</w:t>
      </w:r>
    </w:p>
    <w:p w:rsidR="00886836" w:rsidRDefault="00C249BE" w14:paraId="78133FF1" w14:textId="77777777">
      <w:pPr>
        <w:pBdr>
          <w:top w:val="nil"/>
          <w:left w:val="nil"/>
          <w:bottom w:val="nil"/>
          <w:right w:val="nil"/>
          <w:between w:val="nil"/>
        </w:pBdr>
        <w:spacing w:before="160"/>
        <w:ind w:left="3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c. Use an inserter tube and plunger. </w:t>
      </w:r>
    </w:p>
    <w:p w:rsidR="00886836" w:rsidRDefault="00C249BE" w14:paraId="78133FF2" w14:textId="77777777">
      <w:pPr>
        <w:pBdr>
          <w:top w:val="nil"/>
          <w:left w:val="nil"/>
          <w:bottom w:val="nil"/>
          <w:right w:val="nil"/>
          <w:between w:val="nil"/>
        </w:pBdr>
        <w:spacing w:before="160"/>
        <w:ind w:left="3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d. Use a long-toothed forceps.</w:t>
      </w:r>
    </w:p>
    <w:p w:rsidR="00886836" w:rsidRDefault="00886836" w14:paraId="78133FF3" w14:textId="77777777">
      <w:p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</w:p>
    <w:p w:rsidR="00886836" w:rsidRDefault="00C249BE" w14:paraId="78133FF4" w14:textId="77777777">
      <w:pPr>
        <w:pBdr>
          <w:top w:val="nil"/>
          <w:left w:val="nil"/>
          <w:bottom w:val="nil"/>
          <w:right w:val="nil"/>
          <w:between w:val="nil"/>
        </w:pBdr>
        <w:spacing w:before="160"/>
        <w:ind w:firstLine="360"/>
        <w:jc w:val="left"/>
        <w:rPr>
          <w:rFonts w:eastAsia="Times New Roman"/>
          <w:b/>
          <w:color w:val="000000"/>
        </w:rPr>
      </w:pPr>
      <w:r>
        <w:rPr>
          <w:rFonts w:eastAsia="Times New Roman"/>
          <w:color w:val="000000"/>
        </w:rPr>
        <w:t xml:space="preserve">9. </w:t>
      </w:r>
      <w:r>
        <w:rPr>
          <w:rFonts w:eastAsia="Times New Roman"/>
          <w:b/>
          <w:color w:val="000000"/>
        </w:rPr>
        <w:t>In which of the following women would it be safe to insert an IUD immediately following delivery of the placenta?</w:t>
      </w:r>
    </w:p>
    <w:p w:rsidR="00886836" w:rsidRDefault="00C249BE" w14:paraId="78133FF5" w14:textId="77777777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a. A woman who has a fever of 38°C</w:t>
      </w:r>
    </w:p>
    <w:p w:rsidR="00886836" w:rsidRDefault="00C249BE" w14:paraId="78133FF6" w14:textId="77777777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</w:t>
      </w:r>
      <w:r>
        <w:rPr>
          <w:rFonts w:eastAsia="Times New Roman"/>
          <w:b/>
          <w:color w:val="000000"/>
        </w:rPr>
        <w:t xml:space="preserve">. </w:t>
      </w:r>
      <w:r>
        <w:rPr>
          <w:rFonts w:eastAsia="Times New Roman"/>
          <w:color w:val="000000"/>
        </w:rPr>
        <w:t xml:space="preserve">A woman who has had ruptured membranes for 12 hours </w:t>
      </w:r>
    </w:p>
    <w:p w:rsidR="00886836" w:rsidRDefault="00C249BE" w14:paraId="78133FF7" w14:textId="77777777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c. A woman who is HIV-positive with a low CD4 count</w:t>
      </w:r>
    </w:p>
    <w:p w:rsidR="00886836" w:rsidRDefault="00C249BE" w14:paraId="78133FF8" w14:textId="77777777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d. A woman who is having vaginal bleeding </w:t>
      </w:r>
    </w:p>
    <w:p w:rsidR="00886836" w:rsidRDefault="00886836" w14:paraId="78133FF9" w14:textId="77777777">
      <w:p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</w:p>
    <w:p w:rsidR="00886836" w:rsidRDefault="00C249BE" w14:paraId="78133FFA" w14:textId="77777777">
      <w:pPr>
        <w:pBdr>
          <w:top w:val="nil"/>
          <w:left w:val="nil"/>
          <w:bottom w:val="nil"/>
          <w:right w:val="nil"/>
          <w:between w:val="nil"/>
        </w:pBdr>
        <w:spacing w:before="160"/>
        <w:ind w:firstLine="3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10. </w:t>
      </w:r>
      <w:r>
        <w:rPr>
          <w:rFonts w:eastAsia="Times New Roman"/>
          <w:b/>
          <w:color w:val="000000"/>
        </w:rPr>
        <w:t>In order to minimize the chances of infection during PPIUD insertion:</w:t>
      </w:r>
      <w:r>
        <w:rPr>
          <w:rFonts w:eastAsia="Times New Roman"/>
          <w:color w:val="000000"/>
        </w:rPr>
        <w:t xml:space="preserve"> </w:t>
      </w:r>
    </w:p>
    <w:p w:rsidR="00886836" w:rsidRDefault="00C249BE" w14:paraId="78133FFB" w14:textId="77777777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a. Give antibiotic cover.</w:t>
      </w:r>
    </w:p>
    <w:p w:rsidR="00886836" w:rsidRDefault="00C249BE" w14:paraId="78133FFC" w14:textId="77777777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b. Autoclave the IUD/LNG-IUS.</w:t>
      </w:r>
    </w:p>
    <w:p w:rsidR="00886836" w:rsidRDefault="00C249BE" w14:paraId="78133FFD" w14:textId="77777777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 xml:space="preserve">c. Use sterile gloves only. </w:t>
      </w:r>
    </w:p>
    <w:p w:rsidR="00886836" w:rsidRDefault="00C249BE" w14:paraId="78133FFE" w14:textId="77777777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d. Insert the IUD using the “no-touch” technique.</w:t>
      </w:r>
    </w:p>
    <w:p w:rsidR="00886836" w:rsidRDefault="00886836" w14:paraId="78133FFF" w14:textId="77777777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ascii="Garamond" w:hAnsi="Garamond" w:eastAsia="Garamond" w:cs="Garamond"/>
          <w:color w:val="000000"/>
          <w:sz w:val="22"/>
          <w:szCs w:val="22"/>
        </w:rPr>
      </w:pPr>
    </w:p>
    <w:p w:rsidR="00886836" w:rsidRDefault="00C249BE" w14:paraId="78134000" w14:textId="77777777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True or False</w:t>
      </w:r>
    </w:p>
    <w:p w:rsidR="00886836" w:rsidRDefault="00C249BE" w14:paraId="78134001" w14:textId="77777777">
      <w:pPr>
        <w:jc w:val="left"/>
        <w:rPr>
          <w:i/>
        </w:rPr>
      </w:pPr>
      <w:r>
        <w:rPr>
          <w:i/>
        </w:rPr>
        <w:t>Check off either "True" (T) or "False" (F) in the space provided.</w:t>
      </w:r>
    </w:p>
    <w:tbl>
      <w:tblPr>
        <w:tblStyle w:val="a"/>
        <w:tblW w:w="957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703"/>
        <w:gridCol w:w="6705"/>
        <w:gridCol w:w="1084"/>
        <w:gridCol w:w="1084"/>
      </w:tblGrid>
      <w:tr w:rsidR="00886836" w14:paraId="78134006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:rsidR="00886836" w:rsidRDefault="00C249BE" w14:paraId="78134002" w14:textId="77777777">
            <w:pPr>
              <w:jc w:val="left"/>
            </w:pPr>
            <w:r>
              <w:t>11.</w:t>
            </w:r>
          </w:p>
        </w:tc>
        <w:tc>
          <w:tcPr>
            <w:tcW w:w="6705" w:type="dxa"/>
            <w:shd w:val="clear" w:color="auto" w:fill="auto"/>
            <w:vAlign w:val="center"/>
          </w:tcPr>
          <w:p w:rsidR="00886836" w:rsidRDefault="00C249BE" w14:paraId="78134003" w14:textId="77777777">
            <w:pPr>
              <w:jc w:val="left"/>
            </w:pPr>
            <w:r>
              <w:t>IUDs provide protection against sexually transmitted infections.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04" w14:textId="77777777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05" w14:textId="77777777">
            <w:pPr>
              <w:jc w:val="left"/>
            </w:pPr>
            <w:r>
              <w:t>F ___</w:t>
            </w:r>
          </w:p>
        </w:tc>
      </w:tr>
      <w:tr w:rsidR="00886836" w14:paraId="7813400B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:rsidR="00886836" w:rsidRDefault="00C249BE" w14:paraId="78134007" w14:textId="77777777">
            <w:pPr>
              <w:jc w:val="left"/>
            </w:pPr>
            <w:r>
              <w:t>12.</w:t>
            </w:r>
          </w:p>
        </w:tc>
        <w:tc>
          <w:tcPr>
            <w:tcW w:w="6705" w:type="dxa"/>
            <w:shd w:val="clear" w:color="auto" w:fill="auto"/>
            <w:vAlign w:val="center"/>
          </w:tcPr>
          <w:p w:rsidR="00886836" w:rsidRDefault="00C249BE" w14:paraId="78134008" w14:textId="77777777">
            <w:pPr>
              <w:jc w:val="left"/>
            </w:pPr>
            <w:r>
              <w:t>IUDs are 99 percent effective in preventing pregnancy.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09" w14:textId="77777777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0A" w14:textId="77777777">
            <w:pPr>
              <w:jc w:val="left"/>
            </w:pPr>
            <w:r>
              <w:t>F ___</w:t>
            </w:r>
          </w:p>
        </w:tc>
      </w:tr>
      <w:tr w:rsidR="00886836" w14:paraId="78134010" w14:textId="77777777">
        <w:trPr>
          <w:trHeight w:val="792"/>
        </w:trPr>
        <w:tc>
          <w:tcPr>
            <w:tcW w:w="703" w:type="dxa"/>
            <w:shd w:val="clear" w:color="auto" w:fill="auto"/>
            <w:vAlign w:val="center"/>
          </w:tcPr>
          <w:p w:rsidR="00886836" w:rsidRDefault="00C249BE" w14:paraId="7813400C" w14:textId="77777777">
            <w:pPr>
              <w:jc w:val="left"/>
            </w:pPr>
            <w:r>
              <w:t>13.</w:t>
            </w:r>
          </w:p>
        </w:tc>
        <w:tc>
          <w:tcPr>
            <w:tcW w:w="6705" w:type="dxa"/>
            <w:shd w:val="clear" w:color="auto" w:fill="auto"/>
            <w:vAlign w:val="center"/>
          </w:tcPr>
          <w:p w:rsidR="00886836" w:rsidRDefault="00C249BE" w14:paraId="7813400D" w14:textId="77777777">
            <w:pPr>
              <w:jc w:val="left"/>
            </w:pPr>
            <w:r>
              <w:t>Women can initiate IUD use within 48 hours after giving birth.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0E" w14:textId="77777777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0F" w14:textId="77777777">
            <w:pPr>
              <w:jc w:val="left"/>
            </w:pPr>
            <w:r>
              <w:t>F ___</w:t>
            </w:r>
          </w:p>
        </w:tc>
      </w:tr>
      <w:tr w:rsidR="00886836" w14:paraId="78134015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:rsidR="00886836" w:rsidRDefault="00C249BE" w14:paraId="78134011" w14:textId="77777777">
            <w:pPr>
              <w:jc w:val="left"/>
            </w:pPr>
            <w:r>
              <w:t>14.</w:t>
            </w:r>
          </w:p>
        </w:tc>
        <w:tc>
          <w:tcPr>
            <w:tcW w:w="6705" w:type="dxa"/>
            <w:shd w:val="clear" w:color="auto" w:fill="auto"/>
            <w:vAlign w:val="center"/>
          </w:tcPr>
          <w:p w:rsidR="00886836" w:rsidRDefault="00C249BE" w14:paraId="78134012" w14:textId="77777777">
            <w:pPr>
              <w:jc w:val="left"/>
            </w:pPr>
            <w:r>
              <w:t>Fertility returns immediately after an IUD is removed.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13" w14:textId="77777777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14" w14:textId="77777777">
            <w:pPr>
              <w:jc w:val="left"/>
            </w:pPr>
            <w:r>
              <w:t>F ___</w:t>
            </w:r>
          </w:p>
        </w:tc>
      </w:tr>
      <w:tr w:rsidR="00886836" w14:paraId="7813401A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:rsidR="00886836" w:rsidRDefault="00C249BE" w14:paraId="78134016" w14:textId="77777777">
            <w:pPr>
              <w:jc w:val="left"/>
            </w:pPr>
            <w:r>
              <w:t>15</w:t>
            </w:r>
          </w:p>
        </w:tc>
        <w:tc>
          <w:tcPr>
            <w:tcW w:w="6705" w:type="dxa"/>
            <w:shd w:val="clear" w:color="auto" w:fill="auto"/>
            <w:vAlign w:val="center"/>
          </w:tcPr>
          <w:p w:rsidR="00886836" w:rsidRDefault="00C249BE" w14:paraId="78134017" w14:textId="77777777">
            <w:pPr>
              <w:jc w:val="left"/>
            </w:pPr>
            <w:r>
              <w:rPr>
                <w:rFonts w:ascii="Garamond" w:hAnsi="Garamond" w:eastAsia="Garamond" w:cs="Garamond"/>
              </w:rPr>
              <w:t xml:space="preserve">The rate of postpartum expulsion is slightly higher than Interval Insertions   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18" w14:textId="77777777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19" w14:textId="77777777">
            <w:pPr>
              <w:jc w:val="left"/>
            </w:pPr>
            <w:r>
              <w:t>F ___</w:t>
            </w:r>
          </w:p>
        </w:tc>
      </w:tr>
      <w:tr w:rsidR="00886836" w14:paraId="7813401F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:rsidR="00886836" w:rsidRDefault="00C249BE" w14:paraId="7813401B" w14:textId="77777777">
            <w:pPr>
              <w:jc w:val="left"/>
            </w:pPr>
            <w:r>
              <w:t>16</w:t>
            </w:r>
          </w:p>
        </w:tc>
        <w:tc>
          <w:tcPr>
            <w:tcW w:w="6705" w:type="dxa"/>
            <w:shd w:val="clear" w:color="auto" w:fill="auto"/>
            <w:vAlign w:val="center"/>
          </w:tcPr>
          <w:p w:rsidR="00886836" w:rsidRDefault="00C249BE" w14:paraId="7813401C" w14:textId="77777777">
            <w:pPr>
              <w:jc w:val="left"/>
            </w:pPr>
            <w:r>
              <w:rPr>
                <w:rFonts w:ascii="Garamond" w:hAnsi="Garamond" w:eastAsia="Garamond" w:cs="Garamond"/>
              </w:rPr>
              <w:t>PPIUD can be inserted anytime from childbirth to 6 weeks and beyond</w:t>
            </w:r>
            <w:r>
              <w:rPr>
                <w:rFonts w:ascii="Garamond" w:hAnsi="Garamond" w:eastAsia="Garamond" w:cs="Garamond"/>
                <w:b/>
              </w:rPr>
              <w:t xml:space="preserve">     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1D" w14:textId="77777777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1E" w14:textId="77777777">
            <w:pPr>
              <w:jc w:val="left"/>
            </w:pPr>
            <w:r>
              <w:t>F ___</w:t>
            </w:r>
          </w:p>
        </w:tc>
      </w:tr>
      <w:tr w:rsidR="00886836" w14:paraId="78134024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:rsidR="00886836" w:rsidRDefault="00C249BE" w14:paraId="78134020" w14:textId="77777777">
            <w:pPr>
              <w:jc w:val="left"/>
            </w:pPr>
            <w:r>
              <w:t>17</w:t>
            </w:r>
          </w:p>
        </w:tc>
        <w:tc>
          <w:tcPr>
            <w:tcW w:w="6705" w:type="dxa"/>
            <w:shd w:val="clear" w:color="auto" w:fill="auto"/>
          </w:tcPr>
          <w:p w:rsidR="00886836" w:rsidRDefault="00C249BE" w14:paraId="78134021" w14:textId="77777777">
            <w:pPr>
              <w:jc w:val="left"/>
              <w:rPr>
                <w:rFonts w:ascii="Garamond" w:hAnsi="Garamond" w:eastAsia="Garamond" w:cs="Garamond"/>
              </w:rPr>
            </w:pPr>
            <w:r>
              <w:rPr>
                <w:rFonts w:ascii="Garamond" w:hAnsi="Garamond" w:eastAsia="Garamond" w:cs="Garamond"/>
              </w:rPr>
              <w:t xml:space="preserve">Maternal Health Providers should be trained for PPIUD insertions   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22" w14:textId="77777777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23" w14:textId="77777777">
            <w:pPr>
              <w:jc w:val="left"/>
            </w:pPr>
            <w:r>
              <w:t>F ___</w:t>
            </w:r>
          </w:p>
        </w:tc>
      </w:tr>
      <w:tr w:rsidR="00886836" w14:paraId="78134029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:rsidR="00886836" w:rsidRDefault="00C249BE" w14:paraId="78134025" w14:textId="77777777">
            <w:pPr>
              <w:jc w:val="left"/>
            </w:pPr>
            <w:r>
              <w:t>18</w:t>
            </w:r>
          </w:p>
        </w:tc>
        <w:tc>
          <w:tcPr>
            <w:tcW w:w="6705" w:type="dxa"/>
            <w:shd w:val="clear" w:color="auto" w:fill="auto"/>
          </w:tcPr>
          <w:p w:rsidR="00886836" w:rsidRDefault="00C249BE" w14:paraId="78134026" w14:textId="77777777">
            <w:pPr>
              <w:jc w:val="left"/>
              <w:rPr>
                <w:rFonts w:ascii="Garamond" w:hAnsi="Garamond" w:eastAsia="Garamond" w:cs="Garamond"/>
              </w:rPr>
            </w:pPr>
            <w:r>
              <w:rPr>
                <w:rFonts w:ascii="Garamond" w:hAnsi="Garamond" w:eastAsia="Garamond" w:cs="Garamond"/>
              </w:rPr>
              <w:t>Screening of the client for eligibility is not required if the woman appears to be healthy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27" w14:textId="77777777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28" w14:textId="77777777">
            <w:pPr>
              <w:jc w:val="left"/>
            </w:pPr>
            <w:r>
              <w:t>F ___</w:t>
            </w:r>
          </w:p>
        </w:tc>
      </w:tr>
      <w:tr w:rsidR="00886836" w14:paraId="7813402E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:rsidR="00886836" w:rsidRDefault="00C249BE" w14:paraId="7813402A" w14:textId="77777777">
            <w:pPr>
              <w:jc w:val="left"/>
            </w:pPr>
            <w:r>
              <w:t>19</w:t>
            </w:r>
          </w:p>
        </w:tc>
        <w:tc>
          <w:tcPr>
            <w:tcW w:w="6705" w:type="dxa"/>
            <w:shd w:val="clear" w:color="auto" w:fill="auto"/>
          </w:tcPr>
          <w:p w:rsidR="00886836" w:rsidRDefault="00C249BE" w14:paraId="7813402B" w14:textId="77777777">
            <w:pPr>
              <w:jc w:val="left"/>
              <w:rPr>
                <w:rFonts w:ascii="Garamond" w:hAnsi="Garamond" w:eastAsia="Garamond" w:cs="Garamond"/>
              </w:rPr>
            </w:pPr>
            <w:r>
              <w:rPr>
                <w:rFonts w:ascii="Garamond" w:hAnsi="Garamond" w:eastAsia="Garamond" w:cs="Garamond"/>
                <w:sz w:val="22"/>
                <w:szCs w:val="22"/>
              </w:rPr>
              <w:t xml:space="preserve">It is not recommended to insert a new IUD immediately after the removal of the old one 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2C" w14:textId="77777777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2D" w14:textId="77777777">
            <w:pPr>
              <w:jc w:val="left"/>
            </w:pPr>
            <w:r>
              <w:t>F ___</w:t>
            </w:r>
          </w:p>
        </w:tc>
      </w:tr>
      <w:tr w:rsidR="00886836" w14:paraId="78134033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:rsidR="00886836" w:rsidRDefault="00C249BE" w14:paraId="7813402F" w14:textId="77777777">
            <w:pPr>
              <w:jc w:val="left"/>
            </w:pPr>
            <w:r>
              <w:t>20</w:t>
            </w:r>
          </w:p>
        </w:tc>
        <w:tc>
          <w:tcPr>
            <w:tcW w:w="6705" w:type="dxa"/>
            <w:shd w:val="clear" w:color="auto" w:fill="auto"/>
          </w:tcPr>
          <w:p w:rsidR="00886836" w:rsidRDefault="00C249BE" w14:paraId="78134030" w14:textId="77777777">
            <w:pPr>
              <w:jc w:val="left"/>
              <w:rPr>
                <w:rFonts w:ascii="Garamond" w:hAnsi="Garamond" w:eastAsia="Garamond" w:cs="Garamond"/>
              </w:rPr>
            </w:pPr>
            <w:r>
              <w:rPr>
                <w:rFonts w:ascii="Garamond" w:hAnsi="Garamond" w:eastAsia="Garamond" w:cs="Garamond"/>
              </w:rPr>
              <w:t>It is better to remove/replace IUDs after 2 years to avoid infection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31" w14:textId="77777777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86836" w:rsidRDefault="00C249BE" w14:paraId="78134032" w14:textId="77777777">
            <w:pPr>
              <w:jc w:val="left"/>
            </w:pPr>
            <w:r>
              <w:t>F ___</w:t>
            </w:r>
          </w:p>
        </w:tc>
      </w:tr>
    </w:tbl>
    <w:p w:rsidR="00886836" w:rsidRDefault="00C249BE" w14:paraId="78134034" w14:textId="77777777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eastAsia="Times New Roman"/>
          <w:b/>
          <w:color w:val="000000"/>
        </w:rPr>
      </w:pPr>
      <w:bookmarkStart w:name="_heading=h.26in1rg" w:colFirst="0" w:colLast="0" w:id="12"/>
      <w:bookmarkEnd w:id="12"/>
      <w:r>
        <w:rPr>
          <w:rFonts w:eastAsia="Times New Roman"/>
          <w:b/>
          <w:color w:val="000000"/>
        </w:rPr>
        <w:t>Fill in the Blank</w:t>
      </w:r>
    </w:p>
    <w:p w:rsidR="00886836" w:rsidRDefault="00C249BE" w14:paraId="78134035" w14:textId="77777777">
      <w:pPr>
        <w:spacing w:after="120"/>
        <w:rPr>
          <w:rFonts w:ascii="Arial" w:hAnsi="Arial" w:eastAsia="Arial" w:cs="Arial"/>
          <w:i/>
        </w:rPr>
      </w:pPr>
      <w:r>
        <w:rPr>
          <w:i/>
        </w:rPr>
        <w:t>Complete the following sentences with one of these words. (Words may be used more than once or may not be used.) Each blank is worth 2 points.</w:t>
      </w:r>
    </w:p>
    <w:tbl>
      <w:tblPr>
        <w:tblStyle w:val="a0"/>
        <w:tblW w:w="914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834"/>
        <w:gridCol w:w="1817"/>
        <w:gridCol w:w="1811"/>
        <w:gridCol w:w="1828"/>
        <w:gridCol w:w="1853"/>
      </w:tblGrid>
      <w:tr w:rsidR="00886836" w14:paraId="7813403B" w14:textId="77777777">
        <w:trPr>
          <w:trHeight w:val="576"/>
        </w:trPr>
        <w:tc>
          <w:tcPr>
            <w:tcW w:w="1835" w:type="dxa"/>
          </w:tcPr>
          <w:p w:rsidR="00886836" w:rsidRDefault="00C249BE" w14:paraId="7813403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Headaches</w:t>
            </w:r>
          </w:p>
        </w:tc>
        <w:tc>
          <w:tcPr>
            <w:tcW w:w="1817" w:type="dxa"/>
          </w:tcPr>
          <w:p w:rsidR="00886836" w:rsidRDefault="00C249BE" w14:paraId="7813403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Blood clots</w:t>
            </w:r>
          </w:p>
        </w:tc>
        <w:tc>
          <w:tcPr>
            <w:tcW w:w="1811" w:type="dxa"/>
          </w:tcPr>
          <w:p w:rsidR="00886836" w:rsidRDefault="00C249BE" w14:paraId="7813403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Nausea</w:t>
            </w:r>
          </w:p>
        </w:tc>
        <w:tc>
          <w:tcPr>
            <w:tcW w:w="1828" w:type="dxa"/>
          </w:tcPr>
          <w:p w:rsidR="00886836" w:rsidRDefault="00C249BE" w14:paraId="7813403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Ectopic pregnancy</w:t>
            </w:r>
          </w:p>
        </w:tc>
        <w:tc>
          <w:tcPr>
            <w:tcW w:w="1853" w:type="dxa"/>
          </w:tcPr>
          <w:p w:rsidR="00886836" w:rsidRDefault="00C249BE" w14:paraId="7813403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Cramping</w:t>
            </w:r>
          </w:p>
        </w:tc>
      </w:tr>
      <w:tr w:rsidR="00886836" w14:paraId="78134041" w14:textId="77777777">
        <w:trPr>
          <w:trHeight w:val="576"/>
        </w:trPr>
        <w:tc>
          <w:tcPr>
            <w:tcW w:w="1835" w:type="dxa"/>
          </w:tcPr>
          <w:p w:rsidR="00886836" w:rsidRDefault="00C249BE" w14:paraId="7813403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Perforation</w:t>
            </w:r>
          </w:p>
        </w:tc>
        <w:tc>
          <w:tcPr>
            <w:tcW w:w="1817" w:type="dxa"/>
          </w:tcPr>
          <w:p w:rsidR="00886836" w:rsidRDefault="00C249BE" w14:paraId="7813403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PID</w:t>
            </w:r>
          </w:p>
        </w:tc>
        <w:tc>
          <w:tcPr>
            <w:tcW w:w="1811" w:type="dxa"/>
          </w:tcPr>
          <w:p w:rsidR="00886836" w:rsidRDefault="00C249BE" w14:paraId="7813403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Acne </w:t>
            </w:r>
          </w:p>
        </w:tc>
        <w:tc>
          <w:tcPr>
            <w:tcW w:w="1828" w:type="dxa"/>
          </w:tcPr>
          <w:p w:rsidR="00886836" w:rsidRDefault="00C249BE" w14:paraId="7813403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Infertility</w:t>
            </w:r>
          </w:p>
        </w:tc>
        <w:tc>
          <w:tcPr>
            <w:tcW w:w="1853" w:type="dxa"/>
          </w:tcPr>
          <w:p w:rsidR="00886836" w:rsidRDefault="00C249BE" w14:paraId="7813404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Amenorrhea</w:t>
            </w:r>
          </w:p>
        </w:tc>
      </w:tr>
      <w:tr w:rsidR="00886836" w14:paraId="78134047" w14:textId="77777777">
        <w:trPr>
          <w:trHeight w:val="576"/>
        </w:trPr>
        <w:tc>
          <w:tcPr>
            <w:tcW w:w="1835" w:type="dxa"/>
          </w:tcPr>
          <w:p w:rsidR="00886836" w:rsidRDefault="00C249BE" w14:paraId="7813404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Anemia</w:t>
            </w:r>
          </w:p>
        </w:tc>
        <w:tc>
          <w:tcPr>
            <w:tcW w:w="1817" w:type="dxa"/>
          </w:tcPr>
          <w:p w:rsidR="00886836" w:rsidRDefault="00C249BE" w14:paraId="7813404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Irregular bleeding</w:t>
            </w:r>
          </w:p>
        </w:tc>
        <w:tc>
          <w:tcPr>
            <w:tcW w:w="1811" w:type="dxa"/>
          </w:tcPr>
          <w:p w:rsidR="00886836" w:rsidRDefault="00C249BE" w14:paraId="7813404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Heavy/prolonged bleeding</w:t>
            </w:r>
          </w:p>
        </w:tc>
        <w:tc>
          <w:tcPr>
            <w:tcW w:w="1828" w:type="dxa"/>
          </w:tcPr>
          <w:p w:rsidR="00886836" w:rsidRDefault="00C249BE" w14:paraId="7813404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Expulsion</w:t>
            </w:r>
          </w:p>
        </w:tc>
        <w:tc>
          <w:tcPr>
            <w:tcW w:w="1853" w:type="dxa"/>
          </w:tcPr>
          <w:p w:rsidR="00886836" w:rsidRDefault="00C249BE" w14:paraId="7813404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Pregnancy</w:t>
            </w:r>
          </w:p>
        </w:tc>
      </w:tr>
    </w:tbl>
    <w:p w:rsidR="00886836" w:rsidRDefault="00C249BE" w14:paraId="78134048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360"/>
        <w:ind w:left="180" w:hanging="3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 xml:space="preserve">The side effects associated with using a Copper  IUD are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 xml:space="preserve">,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 xml:space="preserve">, </w:t>
      </w:r>
      <w:r>
        <w:rPr>
          <w:rFonts w:eastAsia="Times New Roman"/>
          <w:color w:val="000000"/>
        </w:rPr>
        <w:t>and</w:t>
      </w:r>
      <w:r>
        <w:rPr>
          <w:rFonts w:eastAsia="Times New Roman"/>
          <w:b/>
          <w:i/>
          <w:color w:val="000000"/>
          <w:u w:val="single"/>
        </w:rPr>
        <w:t xml:space="preserve"> _______________________</w:t>
      </w:r>
      <w:r>
        <w:rPr>
          <w:rFonts w:eastAsia="Times New Roman"/>
          <w:b/>
          <w:i/>
          <w:color w:val="000000"/>
        </w:rPr>
        <w:t>.</w:t>
      </w:r>
    </w:p>
    <w:p w:rsidR="00886836" w:rsidRDefault="00C249BE" w14:paraId="78134049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ind w:left="180" w:hanging="360"/>
        <w:jc w:val="left"/>
      </w:pPr>
      <w:r>
        <w:t>Rare complications of Copper IUD use include—--------------------------and —-----</w:t>
      </w:r>
    </w:p>
    <w:p w:rsidR="00886836" w:rsidRDefault="00886836" w14:paraId="7813404A" w14:textId="77777777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180" w:hanging="360"/>
        <w:jc w:val="left"/>
        <w:rPr>
          <w:rFonts w:eastAsia="Times New Roman"/>
          <w:color w:val="000000"/>
        </w:rPr>
      </w:pPr>
    </w:p>
    <w:p w:rsidR="00886836" w:rsidRDefault="00886836" w14:paraId="7813404B" w14:textId="77777777">
      <w:bookmarkStart w:name="_GoBack" w:id="13"/>
      <w:bookmarkEnd w:id="13"/>
    </w:p>
    <w:sectPr w:rsidR="00886836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249BE" w14:paraId="78134055" w14:textId="77777777">
      <w:r>
        <w:separator/>
      </w:r>
    </w:p>
  </w:endnote>
  <w:endnote w:type="continuationSeparator" w:id="0">
    <w:p w:rsidR="00000000" w:rsidRDefault="00C249BE" w14:paraId="7813405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Garamond"/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836" w:rsidRDefault="00C249BE" w14:paraId="7813404F" w14:textId="57A1BD9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eastAsia="Times New Roman"/>
        <w:color w:val="000000"/>
      </w:rPr>
    </w:pPr>
    <w:r>
      <w:rPr>
        <w:rFonts w:eastAsia="Times New Roman"/>
        <w:color w:val="000000"/>
        <w:sz w:val="22"/>
        <w:szCs w:val="22"/>
      </w:rPr>
      <w:t xml:space="preserve">Page </w:t>
    </w:r>
    <w:r>
      <w:rPr>
        <w:rFonts w:eastAsia="Times New Roman"/>
        <w:b/>
        <w:color w:val="000000"/>
        <w:sz w:val="22"/>
        <w:szCs w:val="22"/>
      </w:rPr>
      <w:fldChar w:fldCharType="begin"/>
    </w:r>
    <w:r>
      <w:rPr>
        <w:rFonts w:eastAsia="Times New Roman"/>
        <w:b/>
        <w:color w:val="000000"/>
        <w:sz w:val="22"/>
        <w:szCs w:val="22"/>
      </w:rPr>
      <w:instrText>PAGE</w:instrText>
    </w:r>
    <w:r w:rsidR="000F17B8">
      <w:rPr>
        <w:rFonts w:eastAsia="Times New Roman"/>
        <w:b/>
        <w:color w:val="000000"/>
        <w:sz w:val="22"/>
        <w:szCs w:val="22"/>
      </w:rPr>
      <w:fldChar w:fldCharType="separate"/>
    </w:r>
    <w:r w:rsidR="000F17B8">
      <w:rPr>
        <w:rFonts w:eastAsia="Times New Roman"/>
        <w:b/>
        <w:noProof/>
        <w:color w:val="000000"/>
        <w:sz w:val="22"/>
        <w:szCs w:val="22"/>
      </w:rPr>
      <w:t>1</w:t>
    </w:r>
    <w:r>
      <w:rPr>
        <w:rFonts w:eastAsia="Times New Roman"/>
        <w:b/>
        <w:color w:val="000000"/>
        <w:sz w:val="22"/>
        <w:szCs w:val="22"/>
      </w:rPr>
      <w:fldChar w:fldCharType="end"/>
    </w:r>
    <w:r>
      <w:rPr>
        <w:rFonts w:eastAsia="Times New Roman"/>
        <w:color w:val="000000"/>
        <w:sz w:val="22"/>
        <w:szCs w:val="22"/>
      </w:rPr>
      <w:t xml:space="preserve"> of </w:t>
    </w:r>
    <w:r>
      <w:rPr>
        <w:rFonts w:eastAsia="Times New Roman"/>
        <w:b/>
        <w:color w:val="000000"/>
        <w:sz w:val="22"/>
        <w:szCs w:val="22"/>
      </w:rPr>
      <w:fldChar w:fldCharType="begin"/>
    </w:r>
    <w:r>
      <w:rPr>
        <w:rFonts w:eastAsia="Times New Roman"/>
        <w:b/>
        <w:color w:val="000000"/>
        <w:sz w:val="22"/>
        <w:szCs w:val="22"/>
      </w:rPr>
      <w:instrText>NUMPAGES</w:instrText>
    </w:r>
    <w:r w:rsidR="000F17B8">
      <w:rPr>
        <w:rFonts w:eastAsia="Times New Roman"/>
        <w:b/>
        <w:color w:val="000000"/>
        <w:sz w:val="22"/>
        <w:szCs w:val="22"/>
      </w:rPr>
      <w:fldChar w:fldCharType="separate"/>
    </w:r>
    <w:r w:rsidR="000F17B8">
      <w:rPr>
        <w:rFonts w:eastAsia="Times New Roman"/>
        <w:b/>
        <w:noProof/>
        <w:color w:val="000000"/>
        <w:sz w:val="22"/>
        <w:szCs w:val="22"/>
      </w:rPr>
      <w:t>1</w:t>
    </w:r>
    <w:r>
      <w:rPr>
        <w:rFonts w:eastAsia="Times New Roman"/>
        <w:b/>
        <w:color w:val="000000"/>
        <w:sz w:val="22"/>
        <w:szCs w:val="22"/>
      </w:rPr>
      <w:fldChar w:fldCharType="end"/>
    </w:r>
  </w:p>
  <w:p w:rsidR="00886836" w:rsidRDefault="00886836" w14:paraId="78134050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249BE" w14:paraId="78134051" w14:textId="77777777">
      <w:r>
        <w:separator/>
      </w:r>
    </w:p>
  </w:footnote>
  <w:footnote w:type="continuationSeparator" w:id="0">
    <w:p w:rsidR="00000000" w:rsidRDefault="00C249BE" w14:paraId="7813405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836" w:rsidRDefault="00C249BE" w14:paraId="7813404D" w14:textId="31F661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Times New Roman"/>
        <w:i/>
        <w:color w:val="000000"/>
        <w:sz w:val="20"/>
        <w:szCs w:val="20"/>
      </w:rPr>
    </w:pPr>
    <w:r>
      <w:rPr>
        <w:rFonts w:eastAsia="Times New Roman"/>
        <w:i/>
        <w:color w:val="000000"/>
        <w:sz w:val="20"/>
        <w:szCs w:val="20"/>
      </w:rPr>
      <w:t>The Training Resource Package for Family Planning</w:t>
    </w:r>
    <w:r>
      <w:rPr>
        <w:rFonts w:eastAsia="Times New Roman"/>
        <w:i/>
        <w:color w:val="000000"/>
        <w:sz w:val="20"/>
        <w:szCs w:val="20"/>
      </w:rPr>
      <w:tab/>
    </w:r>
    <w:r>
      <w:rPr>
        <w:rFonts w:eastAsia="Times New Roman"/>
        <w:i/>
        <w:color w:val="000000"/>
        <w:sz w:val="20"/>
        <w:szCs w:val="20"/>
      </w:rPr>
      <w:tab/>
    </w:r>
    <w:r w:rsidR="000F17B8">
      <w:rPr>
        <w:rFonts w:eastAsia="Times New Roman"/>
        <w:i/>
        <w:color w:val="000000"/>
        <w:sz w:val="20"/>
        <w:szCs w:val="20"/>
      </w:rPr>
      <w:t>IUD/PPIUD Module</w:t>
    </w:r>
  </w:p>
  <w:p w:rsidR="00886836" w:rsidRDefault="00886836" w14:paraId="7813404E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Times New Roman"/>
        <w:color w:val="000000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OXF2cQ1E" int2:invalidationBookmarkName="" int2:hashCode="0B701ngaSYBFgV" int2:id="Wmjpm9kY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441A9"/>
    <w:multiLevelType w:val="multilevel"/>
    <w:tmpl w:val="6EA05FC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eastAsia="Garamond" w:cs="Garamond"/>
        <w:color w:val="1F497D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olor w:val="1F497D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B3CB6"/>
    <w:multiLevelType w:val="multilevel"/>
    <w:tmpl w:val="B568F1B0"/>
    <w:lvl w:ilvl="0">
      <w:start w:val="6"/>
      <w:numFmt w:val="decimal"/>
      <w:lvlText w:val="%1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333AF"/>
    <w:multiLevelType w:val="multilevel"/>
    <w:tmpl w:val="EBACED88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076D5"/>
    <w:multiLevelType w:val="multilevel"/>
    <w:tmpl w:val="570847E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23B63CEE"/>
    <w:multiLevelType w:val="multilevel"/>
    <w:tmpl w:val="859E9874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A025B"/>
    <w:multiLevelType w:val="multilevel"/>
    <w:tmpl w:val="FFB8F72E"/>
    <w:lvl w:ilvl="0">
      <w:start w:val="1"/>
      <w:numFmt w:val="lowerLetter"/>
      <w:pStyle w:val="ListNumber2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F374B"/>
    <w:multiLevelType w:val="multilevel"/>
    <w:tmpl w:val="F588F29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85CCD"/>
    <w:multiLevelType w:val="multilevel"/>
    <w:tmpl w:val="EE68911C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9C45CC"/>
    <w:multiLevelType w:val="multilevel"/>
    <w:tmpl w:val="BDD65DBC"/>
    <w:lvl w:ilvl="0">
      <w:start w:val="1"/>
      <w:numFmt w:val="lowerLetter"/>
      <w:pStyle w:val="ListNumb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836"/>
    <w:rsid w:val="000F17B8"/>
    <w:rsid w:val="00886836"/>
    <w:rsid w:val="00C249BE"/>
    <w:rsid w:val="2FFE0167"/>
    <w:rsid w:val="33B8B038"/>
    <w:rsid w:val="4ADF2C0E"/>
    <w:rsid w:val="6725DADB"/>
    <w:rsid w:val="6C7B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33FB7"/>
  <w15:docId w15:val="{87912639-318E-4EE2-B242-DF8CDD82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C32DD"/>
    <w:rPr>
      <w:rFonts w:eastAsia="Calibri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uiPriority w:val="99"/>
    <w:rsid w:val="009C32D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C32D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9C32DD"/>
    <w:rPr>
      <w:rFonts w:ascii="Times New Roman" w:hAnsi="Times New Roman" w:eastAsia="Calibri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9C32DD"/>
    <w:pPr>
      <w:spacing w:after="120"/>
    </w:pPr>
    <w:rPr>
      <w:lang w:val="x-none" w:eastAsia="x-none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9C32DD"/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C32DD"/>
    <w:pPr>
      <w:spacing w:after="120" w:line="480" w:lineRule="auto"/>
    </w:pPr>
    <w:rPr>
      <w:lang w:val="x-none" w:eastAsia="x-none"/>
    </w:r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9C32DD"/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ListNumber">
    <w:name w:val="List Number"/>
    <w:basedOn w:val="Normal"/>
    <w:semiHidden/>
    <w:rsid w:val="009C32DD"/>
    <w:pPr>
      <w:widowControl w:val="0"/>
      <w:numPr>
        <w:numId w:val="2"/>
      </w:numPr>
      <w:jc w:val="left"/>
    </w:pPr>
    <w:rPr>
      <w:rFonts w:ascii="Courier" w:hAnsi="Courier" w:eastAsia="Times New Roman"/>
      <w:snapToGrid w:val="0"/>
      <w:sz w:val="20"/>
      <w:szCs w:val="20"/>
    </w:rPr>
  </w:style>
  <w:style w:type="paragraph" w:styleId="ListNumber2">
    <w:name w:val="List Number 2"/>
    <w:basedOn w:val="Normal"/>
    <w:uiPriority w:val="99"/>
    <w:unhideWhenUsed/>
    <w:rsid w:val="009C32DD"/>
    <w:pPr>
      <w:numPr>
        <w:numId w:val="3"/>
      </w:numPr>
      <w:contextualSpacing/>
    </w:pPr>
  </w:style>
  <w:style w:type="paragraph" w:styleId="Text" w:customStyle="1">
    <w:name w:val="Text"/>
    <w:aliases w:val="t"/>
    <w:link w:val="TextChar"/>
    <w:rsid w:val="009C32DD"/>
    <w:pPr>
      <w:spacing w:before="60" w:after="60" w:line="260" w:lineRule="exact"/>
    </w:pPr>
    <w:rPr>
      <w:rFonts w:ascii="Verdana" w:hAnsi="Verdana"/>
      <w:color w:val="000000"/>
      <w:sz w:val="20"/>
      <w:szCs w:val="20"/>
    </w:rPr>
  </w:style>
  <w:style w:type="character" w:styleId="TextChar" w:customStyle="1">
    <w:name w:val="Text Char"/>
    <w:aliases w:val="t Char"/>
    <w:link w:val="Text"/>
    <w:locked/>
    <w:rsid w:val="009C32DD"/>
    <w:rPr>
      <w:rFonts w:ascii="Verdana" w:hAnsi="Verdana" w:eastAsia="Times New Roman" w:cs="Times New Roman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2D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C32DD"/>
    <w:rPr>
      <w:rFonts w:ascii="Tahoma" w:hAnsi="Tahoma" w:eastAsia="Calibri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32D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C32DD"/>
    <w:rPr>
      <w:rFonts w:ascii="Times New Roman" w:hAnsi="Times New Roman" w:eastAsia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32D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C32DD"/>
    <w:rPr>
      <w:rFonts w:ascii="Times New Roman" w:hAnsi="Times New Roman" w:eastAsia="Calibri" w:cs="Times New Roman"/>
      <w:sz w:val="24"/>
      <w:szCs w:val="24"/>
    </w:rPr>
  </w:style>
  <w:style w:type="paragraph" w:styleId="JHPBodyText" w:customStyle="1">
    <w:name w:val="JHP_Body Text"/>
    <w:basedOn w:val="Normal"/>
    <w:link w:val="JHPBodyTextChar"/>
    <w:qFormat/>
    <w:rsid w:val="00A05489"/>
    <w:pPr>
      <w:spacing w:after="200" w:line="276" w:lineRule="auto"/>
      <w:jc w:val="left"/>
    </w:pPr>
    <w:rPr>
      <w:rFonts w:ascii="Adobe Garamond Pro" w:hAnsi="Adobe Garamond Pro"/>
      <w:bCs/>
      <w:color w:val="1E1E1E"/>
      <w:szCs w:val="22"/>
      <w:lang w:val="en-GB" w:eastAsia="x-none"/>
    </w:rPr>
  </w:style>
  <w:style w:type="character" w:styleId="JHPBodyTextChar" w:customStyle="1">
    <w:name w:val="JHP_Body Text Char"/>
    <w:link w:val="JHPBodyText"/>
    <w:rsid w:val="00A05489"/>
    <w:rPr>
      <w:rFonts w:ascii="Adobe Garamond Pro" w:hAnsi="Adobe Garamond Pro" w:eastAsia="Calibri" w:cs="Times New Roman"/>
      <w:bCs/>
      <w:color w:val="1E1E1E"/>
      <w:sz w:val="24"/>
      <w:lang w:val="en-GB" w:eastAsia="x-none"/>
    </w:rPr>
  </w:style>
  <w:style w:type="paragraph" w:styleId="MCSPBodyText" w:customStyle="1">
    <w:name w:val="MCSP_BodyText"/>
    <w:basedOn w:val="Normal"/>
    <w:qFormat/>
    <w:rsid w:val="00A05489"/>
    <w:pPr>
      <w:jc w:val="left"/>
    </w:pPr>
    <w:rPr>
      <w:rFonts w:ascii="Garamond" w:hAnsi="Garamond" w:eastAsia="Times New Roman"/>
      <w:sz w:val="22"/>
      <w:szCs w:val="22"/>
      <w:lang w:val="fr-FR"/>
    </w:rPr>
  </w:style>
  <w:style w:type="paragraph" w:styleId="MCSPReportSubTitle" w:customStyle="1">
    <w:name w:val="MCSP_Report SubTitle"/>
    <w:basedOn w:val="Normal"/>
    <w:qFormat/>
    <w:rsid w:val="00A05489"/>
    <w:pPr>
      <w:spacing w:after="200"/>
      <w:jc w:val="left"/>
    </w:pPr>
    <w:rPr>
      <w:rFonts w:ascii="Gill Sans MT" w:hAnsi="Gill Sans MT" w:cs="Arial"/>
      <w:color w:val="9DBFE5"/>
      <w:sz w:val="46"/>
      <w:szCs w:val="46"/>
    </w:rPr>
  </w:style>
  <w:style w:type="paragraph" w:styleId="Revision">
    <w:name w:val="Revision"/>
    <w:hidden/>
    <w:uiPriority w:val="99"/>
    <w:semiHidden/>
    <w:rsid w:val="00967087"/>
    <w:rPr>
      <w:rFonts w:eastAsia="Calibri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72" w:type="dxa"/>
        <w:right w:w="7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microsoft.com/office/2020/10/relationships/intelligence" Target="intelligence2.xml" Id="R76aa767d9bf248f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aKJuiZCA79hPSv0hdeA33h3eGw==">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1F535AD1-CD16-4370-B9C4-21B520019B84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c8df3461-28a5-4f07-a897-5548def6ad5e"/>
    <ds:schemaRef ds:uri="http://schemas.microsoft.com/office/infopath/2007/PartnerControls"/>
    <ds:schemaRef ds:uri="http://schemas.microsoft.com/office/2006/documentManagement/types"/>
    <ds:schemaRef ds:uri="8d42e0dd-18ca-448e-996e-c2aaa315e839"/>
    <ds:schemaRef ds:uri="http://purl.org/dc/elements/1.1/"/>
    <ds:schemaRef ds:uri="71c45d75-c9c9-409a-a4e9-a617adc7c43c"/>
    <ds:schemaRef ds:uri="1b272b03-6f34-4839-987f-e6d34f92f78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0EE11C5-E44B-4270-88E7-BBFDF34B71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E3D15A-7331-4739-AEDF-817A60D1A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MayraN</dc:creator>
  <lastModifiedBy>Neeta Bhatnagar</lastModifiedBy>
  <revision>4</revision>
  <dcterms:created xsi:type="dcterms:W3CDTF">2018-07-30T19:58:00.0000000Z</dcterms:created>
  <dcterms:modified xsi:type="dcterms:W3CDTF">2024-08-01T18:56:52.8814860Z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04e3444d6fb14c9f4116e524077aed1986c75ff666e288dc719c4a946116905a</vt:lpwstr>
  </property>
  <property fmtid="{D5CDD505-2E9C-101B-9397-08002B2CF9AE}" pid="3" name="ContentTypeId">
    <vt:lpwstr>0x0101009562EB6DC257AE4985D89B02739FA68A</vt:lpwstr>
  </property>
  <property fmtid="{D5CDD505-2E9C-101B-9397-08002B2CF9AE}" pid="4" name="MCGL Country">
    <vt:lpwstr/>
  </property>
  <property fmtid="{D5CDD505-2E9C-101B-9397-08002B2CF9AE}" pid="5" name="MediaServiceImageTags">
    <vt:lpwstr/>
  </property>
  <property fmtid="{D5CDD505-2E9C-101B-9397-08002B2CF9AE}" pid="6" name="MCGL Accelerator">
    <vt:lpwstr/>
  </property>
  <property fmtid="{D5CDD505-2E9C-101B-9397-08002B2CF9AE}" pid="7" name="High-impact Intervention">
    <vt:lpwstr/>
  </property>
</Properties>
</file>