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733196" w:rsidR="00A74302" w:rsidP="4C4303FB" w:rsidRDefault="00E34BD0" w14:paraId="33184236" w14:textId="0735B8DA">
      <w:pPr>
        <w:spacing w:before="78"/>
        <w:jc w:val="center"/>
        <w:rPr>
          <w:rFonts w:ascii="Times New Roman" w:hAnsi="Times New Roman" w:cs="Times New Roman"/>
          <w:b w:val="1"/>
          <w:bCs w:val="1"/>
          <w:color w:val="231F20"/>
          <w:sz w:val="28"/>
          <w:szCs w:val="28"/>
        </w:rPr>
      </w:pPr>
      <w:r w:rsidRPr="4C4303FB" w:rsidR="0639A520">
        <w:rPr>
          <w:rFonts w:ascii="Times New Roman" w:hAnsi="Times New Roman" w:cs="Times New Roman"/>
          <w:b w:val="1"/>
          <w:bCs w:val="1"/>
          <w:color w:val="231F20"/>
          <w:sz w:val="28"/>
          <w:szCs w:val="28"/>
        </w:rPr>
        <w:t xml:space="preserve">Handout# 13:    </w:t>
      </w:r>
      <w:r w:rsidRPr="4C4303FB" w:rsidR="00E34BD0">
        <w:rPr>
          <w:rFonts w:ascii="Times New Roman" w:hAnsi="Times New Roman" w:cs="Times New Roman"/>
          <w:b w:val="1"/>
          <w:bCs w:val="1"/>
          <w:color w:val="231F20"/>
          <w:sz w:val="28"/>
          <w:szCs w:val="28"/>
        </w:rPr>
        <w:t>Passing a Uterine Sound</w:t>
      </w:r>
    </w:p>
    <w:p w:rsidR="00542C6B" w:rsidP="0036674C" w:rsidRDefault="00542C6B" w14:paraId="51487790" w14:textId="77777777">
      <w:pPr>
        <w:pStyle w:val="Heading1"/>
        <w:spacing w:before="25"/>
        <w:ind w:left="0"/>
        <w:rPr>
          <w:rFonts w:ascii="Times New Roman" w:hAnsi="Times New Roman" w:cs="Times New Roman"/>
          <w:bCs w:val="0"/>
          <w:sz w:val="28"/>
          <w:szCs w:val="28"/>
        </w:rPr>
      </w:pPr>
    </w:p>
    <w:p w:rsidR="0036674C" w:rsidP="0036674C" w:rsidRDefault="00E34BD0" w14:paraId="1E96C240" w14:textId="67E82E63">
      <w:pPr>
        <w:pStyle w:val="Heading1"/>
        <w:spacing w:before="25"/>
        <w:ind w:left="0"/>
        <w:rPr>
          <w:rFonts w:ascii="Times New Roman" w:hAnsi="Times New Roman" w:cs="Times New Roman"/>
          <w:bCs w:val="0"/>
          <w:color w:val="231F20"/>
          <w:w w:val="90"/>
          <w:sz w:val="28"/>
          <w:szCs w:val="28"/>
        </w:rPr>
      </w:pPr>
      <w:r w:rsidRPr="00733196">
        <w:rPr>
          <w:rFonts w:ascii="Times New Roman" w:hAnsi="Times New Roman" w:cs="Times New Roman"/>
          <w:bCs w:val="0"/>
          <w:color w:val="231F20"/>
          <w:w w:val="90"/>
          <w:sz w:val="28"/>
          <w:szCs w:val="28"/>
        </w:rPr>
        <w:t xml:space="preserve">Purpose of </w:t>
      </w:r>
      <w:r w:rsidRPr="00733196" w:rsidR="003C36D7">
        <w:rPr>
          <w:rFonts w:ascii="Times New Roman" w:hAnsi="Times New Roman" w:cs="Times New Roman"/>
          <w:bCs w:val="0"/>
          <w:color w:val="231F20"/>
          <w:w w:val="90"/>
          <w:sz w:val="28"/>
          <w:szCs w:val="28"/>
        </w:rPr>
        <w:t>passing a uterine sound:</w:t>
      </w:r>
      <w:r w:rsidR="0036674C">
        <w:rPr>
          <w:rFonts w:ascii="Times New Roman" w:hAnsi="Times New Roman" w:cs="Times New Roman"/>
          <w:bCs w:val="0"/>
          <w:color w:val="231F20"/>
          <w:w w:val="90"/>
          <w:sz w:val="28"/>
          <w:szCs w:val="28"/>
        </w:rPr>
        <w:t xml:space="preserve"> </w:t>
      </w:r>
    </w:p>
    <w:p w:rsidRPr="0036674C" w:rsidR="00A74302" w:rsidP="0036674C" w:rsidRDefault="00E34BD0" w14:paraId="33184239" w14:textId="0AC0B970">
      <w:pPr>
        <w:pStyle w:val="Heading1"/>
        <w:numPr>
          <w:ilvl w:val="0"/>
          <w:numId w:val="3"/>
        </w:numPr>
        <w:spacing w:before="25"/>
        <w:rPr>
          <w:rFonts w:ascii="Times New Roman" w:hAnsi="Times New Roman" w:cs="Times New Roman"/>
          <w:b w:val="0"/>
          <w:bCs w:val="0"/>
          <w:color w:val="231F20"/>
          <w:w w:val="90"/>
          <w:sz w:val="28"/>
          <w:szCs w:val="28"/>
        </w:rPr>
      </w:pPr>
      <w:r w:rsidRPr="0036674C">
        <w:rPr>
          <w:rFonts w:ascii="Times New Roman" w:hAnsi="Times New Roman" w:cs="Times New Roman"/>
          <w:b w:val="0"/>
          <w:color w:val="231F20"/>
          <w:w w:val="90"/>
          <w:sz w:val="28"/>
          <w:szCs w:val="28"/>
        </w:rPr>
        <w:t xml:space="preserve">To check for </w:t>
      </w:r>
      <w:r w:rsidRPr="0036674C" w:rsidR="003C36D7">
        <w:rPr>
          <w:rFonts w:ascii="Times New Roman" w:hAnsi="Times New Roman" w:cs="Times New Roman"/>
          <w:b w:val="0"/>
          <w:color w:val="231F20"/>
          <w:w w:val="90"/>
          <w:sz w:val="28"/>
          <w:szCs w:val="28"/>
        </w:rPr>
        <w:t xml:space="preserve">any </w:t>
      </w:r>
      <w:r w:rsidRPr="0036674C">
        <w:rPr>
          <w:rFonts w:ascii="Times New Roman" w:hAnsi="Times New Roman" w:cs="Times New Roman"/>
          <w:b w:val="0"/>
          <w:color w:val="231F20"/>
          <w:w w:val="90"/>
          <w:sz w:val="28"/>
          <w:szCs w:val="28"/>
        </w:rPr>
        <w:t>obstructions in the cervical canal.</w:t>
      </w:r>
    </w:p>
    <w:p w:rsidRPr="00733196" w:rsidR="00092228" w:rsidP="00733196" w:rsidRDefault="00E34BD0" w14:paraId="0BD113EA" w14:textId="591766AC">
      <w:pPr>
        <w:pStyle w:val="ListParagraph"/>
        <w:numPr>
          <w:ilvl w:val="0"/>
          <w:numId w:val="3"/>
        </w:numPr>
        <w:tabs>
          <w:tab w:val="left" w:pos="459"/>
          <w:tab w:val="left" w:pos="461"/>
        </w:tabs>
        <w:spacing w:before="6" w:line="223" w:lineRule="auto"/>
        <w:ind w:right="571"/>
        <w:rPr>
          <w:rFonts w:ascii="Times New Roman" w:hAnsi="Times New Roman" w:cs="Times New Roman"/>
          <w:color w:val="231F20"/>
          <w:w w:val="90"/>
          <w:sz w:val="28"/>
          <w:szCs w:val="28"/>
        </w:rPr>
      </w:pP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To measure the </w:t>
      </w:r>
      <w:r w:rsidRPr="00733196" w:rsidR="00E9055E">
        <w:rPr>
          <w:rFonts w:ascii="Times New Roman" w:hAnsi="Times New Roman" w:cs="Times New Roman"/>
          <w:color w:val="231F20"/>
          <w:w w:val="90"/>
          <w:sz w:val="28"/>
          <w:szCs w:val="28"/>
        </w:rPr>
        <w:t>d</w:t>
      </w:r>
      <w:r w:rsidRPr="00733196" w:rsidR="76B20A08">
        <w:rPr>
          <w:rFonts w:ascii="Times New Roman" w:hAnsi="Times New Roman" w:cs="Times New Roman"/>
          <w:color w:val="231F20"/>
          <w:w w:val="90"/>
          <w:sz w:val="28"/>
          <w:szCs w:val="28"/>
        </w:rPr>
        <w:t>istance</w:t>
      </w: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from </w:t>
      </w:r>
      <w:r w:rsidRPr="00733196" w:rsidR="3BFF5CA5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the </w:t>
      </w: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>external cervical os to the uterine fundus</w:t>
      </w:r>
      <w:r w:rsid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so that </w:t>
      </w:r>
      <w:r w:rsidR="00542C6B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the </w:t>
      </w:r>
      <w:r w:rsidRPr="00733196" w:rsidR="00542C6B">
        <w:rPr>
          <w:rFonts w:ascii="Times New Roman" w:hAnsi="Times New Roman" w:cs="Times New Roman"/>
          <w:color w:val="231F20"/>
          <w:w w:val="90"/>
          <w:sz w:val="28"/>
          <w:szCs w:val="28"/>
        </w:rPr>
        <w:t>gauge</w:t>
      </w: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on the insertion tube </w:t>
      </w:r>
      <w:r w:rsid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can </w:t>
      </w:r>
      <w:r w:rsidR="00542C6B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be </w:t>
      </w:r>
      <w:r w:rsidRPr="00733196" w:rsidR="00542C6B">
        <w:rPr>
          <w:rFonts w:ascii="Times New Roman" w:hAnsi="Times New Roman" w:cs="Times New Roman"/>
          <w:color w:val="231F20"/>
          <w:w w:val="90"/>
          <w:sz w:val="28"/>
          <w:szCs w:val="28"/>
        </w:rPr>
        <w:t>set</w:t>
      </w: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</w:t>
      </w:r>
      <w:r w:rsidR="00542C6B">
        <w:rPr>
          <w:rFonts w:ascii="Times New Roman" w:hAnsi="Times New Roman" w:cs="Times New Roman"/>
          <w:color w:val="231F20"/>
          <w:w w:val="90"/>
          <w:sz w:val="28"/>
          <w:szCs w:val="28"/>
        </w:rPr>
        <w:t>at</w:t>
      </w: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the same distance, </w:t>
      </w:r>
      <w:r w:rsidRPr="00733196" w:rsidR="002444B7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to ensure safe and correct positioning of the </w:t>
      </w:r>
      <w:r w:rsidRPr="00733196" w:rsidR="003C36D7">
        <w:rPr>
          <w:rFonts w:ascii="Times New Roman" w:hAnsi="Times New Roman" w:cs="Times New Roman"/>
          <w:color w:val="231F20"/>
          <w:w w:val="90"/>
          <w:sz w:val="28"/>
          <w:szCs w:val="28"/>
        </w:rPr>
        <w:t>IUD at</w:t>
      </w:r>
      <w:r w:rsidRPr="00733196" w:rsidR="002444B7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the fundus of the uterus.</w:t>
      </w:r>
    </w:p>
    <w:p w:rsidRPr="00733196" w:rsidR="00092228" w:rsidP="001B67B0" w:rsidRDefault="00092228" w14:paraId="4763B1F0" w14:textId="77777777">
      <w:pPr>
        <w:tabs>
          <w:tab w:val="left" w:pos="459"/>
          <w:tab w:val="left" w:pos="461"/>
        </w:tabs>
        <w:spacing w:before="4" w:line="223" w:lineRule="auto"/>
        <w:ind w:right="571"/>
        <w:rPr>
          <w:rFonts w:ascii="Times New Roman" w:hAnsi="Times New Roman" w:cs="Times New Roman"/>
          <w:color w:val="231F20"/>
          <w:w w:val="90"/>
          <w:sz w:val="28"/>
          <w:szCs w:val="28"/>
        </w:rPr>
      </w:pPr>
    </w:p>
    <w:p w:rsidRPr="00733196" w:rsidR="00783E25" w:rsidP="001B67B0" w:rsidRDefault="00E61443" w14:paraId="384B4E9D" w14:textId="001BBE9B">
      <w:pPr>
        <w:rPr>
          <w:rFonts w:ascii="Times New Roman" w:hAnsi="Times New Roman" w:cs="Times New Roman"/>
          <w:b/>
          <w:w w:val="90"/>
          <w:sz w:val="28"/>
          <w:szCs w:val="28"/>
        </w:rPr>
      </w:pPr>
      <w:r w:rsidRPr="00733196">
        <w:rPr>
          <w:rFonts w:ascii="Times New Roman" w:hAnsi="Times New Roman" w:cs="Times New Roman"/>
          <w:b/>
          <w:bCs/>
          <w:w w:val="90"/>
          <w:sz w:val="28"/>
          <w:szCs w:val="28"/>
        </w:rPr>
        <w:t>Steps</w:t>
      </w:r>
      <w:r w:rsidRPr="00733196" w:rsidR="00E34BD0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Pr="00733196" w:rsidR="00E34BD0">
        <w:rPr>
          <w:rFonts w:ascii="Times New Roman" w:hAnsi="Times New Roman" w:cs="Times New Roman"/>
          <w:b/>
          <w:w w:val="90"/>
          <w:sz w:val="28"/>
          <w:szCs w:val="28"/>
        </w:rPr>
        <w:t xml:space="preserve">for </w:t>
      </w:r>
      <w:r w:rsidRPr="00733196" w:rsidR="00783E25">
        <w:rPr>
          <w:rFonts w:ascii="Times New Roman" w:hAnsi="Times New Roman" w:cs="Times New Roman"/>
          <w:b/>
          <w:w w:val="90"/>
          <w:sz w:val="28"/>
          <w:szCs w:val="28"/>
        </w:rPr>
        <w:t>s</w:t>
      </w:r>
      <w:r w:rsidRPr="00733196" w:rsidR="00E34BD0">
        <w:rPr>
          <w:rFonts w:ascii="Times New Roman" w:hAnsi="Times New Roman" w:cs="Times New Roman"/>
          <w:b/>
          <w:w w:val="90"/>
          <w:sz w:val="28"/>
          <w:szCs w:val="28"/>
        </w:rPr>
        <w:t>ounding the Uterus</w:t>
      </w:r>
    </w:p>
    <w:p w:rsidRPr="00733196" w:rsidR="00F57F50" w:rsidP="00F57F50" w:rsidRDefault="00F57F50" w14:paraId="524B4CFF" w14:textId="77777777">
      <w:pPr>
        <w:spacing w:line="228" w:lineRule="auto"/>
        <w:ind w:right="407"/>
        <w:rPr>
          <w:rFonts w:ascii="Times New Roman" w:hAnsi="Times New Roman" w:cs="Times New Roman"/>
          <w:i/>
          <w:color w:val="231F20"/>
          <w:w w:val="90"/>
          <w:sz w:val="28"/>
          <w:szCs w:val="28"/>
        </w:rPr>
      </w:pPr>
      <w:r w:rsidRPr="00733196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Before attempting to sound the uterus, perform a bimanual and speculum exam</w:t>
      </w:r>
      <w:r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ination</w:t>
      </w:r>
      <w:r w:rsidRPr="00733196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 xml:space="preserve"> to assess the position and size of the uterus and rule out the possibility of vaginal and cervical infection.</w:t>
      </w:r>
    </w:p>
    <w:p w:rsidRPr="00733196" w:rsidR="002420CD" w:rsidP="6EC02080" w:rsidRDefault="00E34BD0" w14:paraId="7D558A56" w14:textId="3ADD0890">
      <w:pPr>
        <w:spacing w:line="228" w:lineRule="auto"/>
        <w:ind w:right="407"/>
        <w:rPr>
          <w:rFonts w:ascii="Times New Roman" w:hAnsi="Times New Roman" w:cs="Times New Roman"/>
          <w:i/>
          <w:iCs/>
          <w:color w:val="231F20"/>
          <w:w w:val="90"/>
          <w:sz w:val="28"/>
          <w:szCs w:val="28"/>
        </w:rPr>
      </w:pP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Use gentle, </w:t>
      </w:r>
      <w:r w:rsidRPr="00733196" w:rsidR="00783E25">
        <w:rPr>
          <w:rFonts w:ascii="Times New Roman" w:hAnsi="Times New Roman" w:cs="Times New Roman"/>
          <w:color w:val="231F20"/>
          <w:w w:val="90"/>
          <w:sz w:val="28"/>
          <w:szCs w:val="28"/>
        </w:rPr>
        <w:t>‘</w:t>
      </w: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>no touch</w:t>
      </w:r>
      <w:r w:rsidRPr="00733196" w:rsidR="00783E25">
        <w:rPr>
          <w:rFonts w:ascii="Times New Roman" w:hAnsi="Times New Roman" w:cs="Times New Roman"/>
          <w:color w:val="231F20"/>
          <w:w w:val="90"/>
          <w:sz w:val="28"/>
          <w:szCs w:val="28"/>
        </w:rPr>
        <w:t>’</w:t>
      </w: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technique</w:t>
      </w:r>
      <w:r w:rsidRPr="00733196" w:rsidR="002420CD">
        <w:rPr>
          <w:rFonts w:ascii="Times New Roman" w:hAnsi="Times New Roman" w:eastAsia="Times New Roman" w:cs="Times New Roman"/>
          <w:snapToGrid w:val="0"/>
          <w:position w:val="-1"/>
          <w:sz w:val="28"/>
          <w:szCs w:val="28"/>
        </w:rPr>
        <w:t xml:space="preserve"> (i.e., do </w:t>
      </w:r>
      <w:r w:rsidRPr="6EC02080" w:rsidR="002420CD">
        <w:rPr>
          <w:rFonts w:ascii="Times New Roman" w:hAnsi="Times New Roman" w:eastAsia="Times New Roman" w:cs="Times New Roman"/>
          <w:b/>
          <w:bCs/>
          <w:snapToGrid w:val="0"/>
          <w:position w:val="-1"/>
          <w:sz w:val="28"/>
          <w:szCs w:val="28"/>
        </w:rPr>
        <w:t>not</w:t>
      </w:r>
      <w:r w:rsidRPr="00733196" w:rsidR="002420CD">
        <w:rPr>
          <w:rFonts w:ascii="Times New Roman" w:hAnsi="Times New Roman" w:eastAsia="Times New Roman" w:cs="Times New Roman"/>
          <w:snapToGrid w:val="0"/>
          <w:position w:val="-1"/>
          <w:sz w:val="28"/>
          <w:szCs w:val="28"/>
        </w:rPr>
        <w:t xml:space="preserve"> pass the uterine sound through the cervical os more than once)</w:t>
      </w:r>
    </w:p>
    <w:p w:rsidRPr="00733196" w:rsidR="00A74302" w:rsidRDefault="00A74302" w14:paraId="33184240" w14:textId="77777777">
      <w:pPr>
        <w:pStyle w:val="BodyText"/>
        <w:spacing w:before="10"/>
        <w:rPr>
          <w:rFonts w:ascii="Times New Roman" w:hAnsi="Times New Roman" w:cs="Times New Roman"/>
          <w:color w:val="231F20"/>
          <w:w w:val="90"/>
          <w:sz w:val="28"/>
          <w:szCs w:val="28"/>
        </w:rPr>
      </w:pPr>
    </w:p>
    <w:p w:rsidR="00B37654" w:rsidP="0036674C" w:rsidRDefault="00E34BD0" w14:paraId="6294B8CD" w14:textId="73665937">
      <w:pPr>
        <w:pStyle w:val="BodyText"/>
        <w:spacing w:line="223" w:lineRule="auto"/>
        <w:ind w:left="864" w:right="630" w:hanging="864"/>
        <w:rPr>
          <w:rFonts w:ascii="Times New Roman" w:hAnsi="Times New Roman" w:cs="Times New Roman"/>
          <w:color w:val="231F20"/>
          <w:w w:val="90"/>
          <w:sz w:val="28"/>
          <w:szCs w:val="28"/>
        </w:rPr>
      </w:pPr>
      <w:r w:rsidRPr="6EC02080">
        <w:rPr>
          <w:rFonts w:ascii="Times New Roman" w:hAnsi="Times New Roman" w:cs="Times New Roman"/>
          <w:b/>
          <w:bCs/>
          <w:color w:val="231F20"/>
          <w:w w:val="90"/>
          <w:sz w:val="28"/>
          <w:szCs w:val="28"/>
        </w:rPr>
        <w:t>Step 1</w:t>
      </w: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: </w:t>
      </w:r>
      <w:r w:rsidRPr="00733196" w:rsidR="617CEFF7">
        <w:rPr>
          <w:rFonts w:ascii="Times New Roman" w:hAnsi="Times New Roman" w:cs="Times New Roman"/>
          <w:color w:val="231F20"/>
          <w:w w:val="90"/>
          <w:sz w:val="28"/>
          <w:szCs w:val="28"/>
        </w:rPr>
        <w:t>C</w:t>
      </w: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lean the </w:t>
      </w:r>
      <w:r w:rsidRPr="6EC02080" w:rsidR="31E21883">
        <w:rPr>
          <w:rFonts w:ascii="Times New Roman" w:hAnsi="Times New Roman" w:cs="Times New Roman"/>
          <w:color w:val="231F20"/>
          <w:sz w:val="28"/>
          <w:szCs w:val="28"/>
        </w:rPr>
        <w:t>cervix</w:t>
      </w:r>
      <w:r w:rsidRPr="00733196" w:rsidR="31E21883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and </w:t>
      </w:r>
      <w:r w:rsidRPr="00733196" w:rsidR="005E6FEC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vaginal walls </w:t>
      </w:r>
      <w:r w:rsidRPr="00733196" w:rsidR="69F5CC97">
        <w:rPr>
          <w:rFonts w:ascii="Times New Roman" w:hAnsi="Times New Roman" w:cs="Times New Roman"/>
          <w:color w:val="231F20"/>
          <w:w w:val="90"/>
          <w:sz w:val="28"/>
          <w:szCs w:val="28"/>
        </w:rPr>
        <w:t>t</w:t>
      </w:r>
      <w:r w:rsidRPr="00733196" w:rsidR="6EF38BB1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horoughly </w:t>
      </w: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with an antiseptic solution </w:t>
      </w:r>
      <w:r w:rsidRPr="00733196" w:rsidR="00E9055E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at least two </w:t>
      </w:r>
      <w:r w:rsidRPr="00733196" w:rsidR="004748F0">
        <w:rPr>
          <w:rFonts w:ascii="Times New Roman" w:hAnsi="Times New Roman" w:cs="Times New Roman"/>
          <w:color w:val="231F20"/>
          <w:w w:val="90"/>
          <w:sz w:val="28"/>
          <w:szCs w:val="28"/>
        </w:rPr>
        <w:t>times.</w:t>
      </w:r>
      <w:r w:rsidRPr="6EC02080" w:rsidR="005B30C1">
        <w:rPr>
          <w:rFonts w:ascii="Times New Roman" w:hAnsi="Times New Roman" w:cs="Times New Roman"/>
          <w:color w:val="231F20"/>
          <w:sz w:val="28"/>
          <w:szCs w:val="28"/>
        </w:rPr>
        <w:t xml:space="preserve">  </w:t>
      </w:r>
    </w:p>
    <w:p w:rsidRPr="00733196" w:rsidR="00F57F50" w:rsidP="00F57F50" w:rsidRDefault="00F57F50" w14:paraId="6E938472" w14:textId="77777777">
      <w:pPr>
        <w:pStyle w:val="BodyText"/>
        <w:spacing w:line="223" w:lineRule="auto"/>
        <w:ind w:left="90" w:right="50" w:hanging="90"/>
        <w:rPr>
          <w:rFonts w:ascii="Times New Roman" w:hAnsi="Times New Roman" w:cs="Times New Roman"/>
          <w:color w:val="231F20"/>
          <w:w w:val="90"/>
          <w:sz w:val="28"/>
          <w:szCs w:val="28"/>
        </w:rPr>
      </w:pPr>
    </w:p>
    <w:p w:rsidRPr="00F57F50" w:rsidR="00A74302" w:rsidP="00F57F50" w:rsidRDefault="00E34BD0" w14:paraId="33184243" w14:textId="51A32611">
      <w:pPr>
        <w:pStyle w:val="BodyText"/>
        <w:ind w:left="720" w:hanging="720"/>
        <w:rPr>
          <w:rFonts w:ascii="Times New Roman" w:hAnsi="Times New Roman" w:cs="Times New Roman"/>
          <w:color w:val="231F20"/>
          <w:w w:val="90"/>
          <w:sz w:val="28"/>
          <w:szCs w:val="28"/>
        </w:rPr>
      </w:pPr>
      <w:r w:rsidRPr="00733196">
        <w:rPr>
          <w:rFonts w:ascii="Times New Roman" w:hAnsi="Times New Roman" w:cs="Times New Roman"/>
          <w:b/>
          <w:color w:val="231F20"/>
          <w:w w:val="90"/>
          <w:sz w:val="28"/>
          <w:szCs w:val="28"/>
        </w:rPr>
        <w:t>Step 2:</w:t>
      </w: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</w:t>
      </w:r>
      <w:r w:rsidR="00F57F50">
        <w:rPr>
          <w:rFonts w:ascii="Times New Roman" w:hAnsi="Times New Roman" w:cs="Times New Roman"/>
          <w:color w:val="231F20"/>
          <w:w w:val="90"/>
          <w:sz w:val="28"/>
          <w:szCs w:val="28"/>
        </w:rPr>
        <w:t>Gently</w:t>
      </w:r>
      <w:r w:rsidRPr="00733196" w:rsidR="005E6FEC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Pr="00733196" w:rsidR="00783E25">
        <w:rPr>
          <w:rFonts w:ascii="Times New Roman" w:hAnsi="Times New Roman" w:cs="Times New Roman"/>
          <w:w w:val="90"/>
          <w:sz w:val="28"/>
          <w:szCs w:val="28"/>
        </w:rPr>
        <w:t>insert the</w:t>
      </w:r>
      <w:r w:rsidRPr="00733196">
        <w:rPr>
          <w:rFonts w:ascii="Times New Roman" w:hAnsi="Times New Roman" w:cs="Times New Roman"/>
          <w:w w:val="90"/>
          <w:sz w:val="28"/>
          <w:szCs w:val="28"/>
        </w:rPr>
        <w:t xml:space="preserve"> HLD or sterile tenaculum </w:t>
      </w:r>
      <w:r w:rsidRPr="00733196" w:rsidR="005E6FEC">
        <w:rPr>
          <w:rFonts w:ascii="Times New Roman" w:hAnsi="Times New Roman" w:cs="Times New Roman"/>
          <w:w w:val="90"/>
          <w:sz w:val="28"/>
          <w:szCs w:val="28"/>
        </w:rPr>
        <w:t xml:space="preserve">through the speculum and close the tenaculum just enough to gently hold </w:t>
      </w:r>
      <w:r w:rsidRPr="00733196" w:rsidR="00783E25">
        <w:rPr>
          <w:rFonts w:ascii="Times New Roman" w:hAnsi="Times New Roman" w:cs="Times New Roman"/>
          <w:w w:val="90"/>
          <w:sz w:val="28"/>
          <w:szCs w:val="28"/>
        </w:rPr>
        <w:t>the cervix</w:t>
      </w:r>
      <w:r w:rsidRPr="00733196" w:rsidR="005E6FEC">
        <w:rPr>
          <w:rFonts w:ascii="Times New Roman" w:hAnsi="Times New Roman" w:cs="Times New Roman"/>
          <w:w w:val="90"/>
          <w:sz w:val="28"/>
          <w:szCs w:val="28"/>
        </w:rPr>
        <w:t xml:space="preserve"> and uterus steady.</w:t>
      </w:r>
    </w:p>
    <w:p w:rsidRPr="00733196" w:rsidR="00A74302" w:rsidRDefault="00A74302" w14:paraId="33184244" w14:textId="77777777">
      <w:pPr>
        <w:pStyle w:val="BodyText"/>
        <w:spacing w:before="8"/>
        <w:rPr>
          <w:rFonts w:ascii="Times New Roman" w:hAnsi="Times New Roman" w:cs="Times New Roman"/>
          <w:color w:val="231F20"/>
          <w:w w:val="90"/>
          <w:sz w:val="28"/>
          <w:szCs w:val="28"/>
        </w:rPr>
      </w:pPr>
    </w:p>
    <w:p w:rsidR="00733196" w:rsidP="00F57F50" w:rsidRDefault="00E34BD0" w14:paraId="183C5ACD" w14:textId="3E0114FE">
      <w:pPr>
        <w:pStyle w:val="BodyText"/>
        <w:spacing w:line="223" w:lineRule="auto"/>
        <w:ind w:left="720" w:right="191" w:hanging="720"/>
        <w:rPr>
          <w:rFonts w:ascii="Times New Roman" w:hAnsi="Times New Roman" w:cs="Times New Roman"/>
          <w:color w:val="231F20"/>
          <w:w w:val="90"/>
          <w:sz w:val="28"/>
          <w:szCs w:val="28"/>
        </w:rPr>
      </w:pPr>
      <w:r w:rsidRPr="00733196">
        <w:rPr>
          <w:rFonts w:ascii="Times New Roman" w:hAnsi="Times New Roman" w:cs="Times New Roman"/>
          <w:b/>
          <w:color w:val="231F20"/>
          <w:w w:val="90"/>
          <w:sz w:val="28"/>
          <w:szCs w:val="28"/>
        </w:rPr>
        <w:t>Step 3</w:t>
      </w: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>:</w:t>
      </w:r>
    </w:p>
    <w:p w:rsidR="00733196" w:rsidP="00733196" w:rsidRDefault="00E34BD0" w14:paraId="37449F5D" w14:textId="77777777">
      <w:pPr>
        <w:pStyle w:val="BodyText"/>
        <w:numPr>
          <w:ilvl w:val="0"/>
          <w:numId w:val="4"/>
        </w:numPr>
        <w:tabs>
          <w:tab w:val="left" w:pos="0"/>
        </w:tabs>
        <w:spacing w:line="223" w:lineRule="auto"/>
        <w:ind w:right="191"/>
        <w:rPr>
          <w:rFonts w:ascii="Times New Roman" w:hAnsi="Times New Roman" w:cs="Times New Roman"/>
          <w:color w:val="231F20"/>
          <w:w w:val="90"/>
          <w:sz w:val="28"/>
          <w:szCs w:val="28"/>
        </w:rPr>
      </w:pP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Pick up the </w:t>
      </w:r>
      <w:r w:rsidRPr="00733196" w:rsidR="003C36D7">
        <w:rPr>
          <w:rFonts w:ascii="Times New Roman" w:hAnsi="Times New Roman" w:cs="Times New Roman"/>
          <w:color w:val="231F20"/>
          <w:w w:val="90"/>
          <w:sz w:val="28"/>
          <w:szCs w:val="28"/>
        </w:rPr>
        <w:t>HLD</w:t>
      </w:r>
      <w:r w:rsidRPr="00733196" w:rsidR="00E61443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or </w:t>
      </w:r>
      <w:r w:rsidRPr="00733196" w:rsidR="00D2327E">
        <w:rPr>
          <w:rFonts w:ascii="Times New Roman" w:hAnsi="Times New Roman" w:cs="Times New Roman"/>
          <w:color w:val="231F20"/>
          <w:w w:val="90"/>
          <w:sz w:val="28"/>
          <w:szCs w:val="28"/>
        </w:rPr>
        <w:t>s</w:t>
      </w:r>
      <w:r w:rsidRPr="00733196" w:rsidR="003C36D7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terile sound by the </w:t>
      </w: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>handle</w:t>
      </w:r>
      <w:r w:rsidRPr="00733196" w:rsidR="00E9055E">
        <w:rPr>
          <w:rFonts w:ascii="Times New Roman" w:hAnsi="Times New Roman" w:cs="Times New Roman"/>
          <w:color w:val="231F20"/>
          <w:w w:val="90"/>
          <w:sz w:val="28"/>
          <w:szCs w:val="28"/>
        </w:rPr>
        <w:t>.</w:t>
      </w: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</w:t>
      </w:r>
      <w:r w:rsidRPr="00733196" w:rsidR="00E9055E">
        <w:rPr>
          <w:rFonts w:ascii="Times New Roman" w:hAnsi="Times New Roman" w:cs="Times New Roman"/>
          <w:color w:val="231F20"/>
          <w:w w:val="90"/>
          <w:sz w:val="28"/>
          <w:szCs w:val="28"/>
        </w:rPr>
        <w:t>D</w:t>
      </w: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o not touch the tip. </w:t>
      </w:r>
    </w:p>
    <w:p w:rsidR="00733196" w:rsidP="00733196" w:rsidRDefault="00E34BD0" w14:paraId="1B617A2A" w14:textId="5C56121F">
      <w:pPr>
        <w:pStyle w:val="BodyText"/>
        <w:numPr>
          <w:ilvl w:val="0"/>
          <w:numId w:val="4"/>
        </w:numPr>
        <w:tabs>
          <w:tab w:val="left" w:pos="0"/>
        </w:tabs>
        <w:spacing w:line="223" w:lineRule="auto"/>
        <w:ind w:right="191"/>
        <w:rPr>
          <w:rFonts w:ascii="Times New Roman" w:hAnsi="Times New Roman" w:cs="Times New Roman"/>
          <w:color w:val="231F20"/>
          <w:w w:val="90"/>
          <w:sz w:val="28"/>
          <w:szCs w:val="28"/>
        </w:rPr>
      </w:pP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>Turn the sound s</w:t>
      </w:r>
      <w:r w:rsid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>uch</w:t>
      </w: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that it curves in the same direction as the uterus</w:t>
      </w:r>
      <w:r w:rsidRPr="00733196" w:rsidR="003C36D7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(</w:t>
      </w:r>
      <w:r w:rsidRPr="00733196" w:rsidR="00E9055E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as </w:t>
      </w:r>
      <w:r w:rsidRPr="00733196" w:rsidR="003C36D7">
        <w:rPr>
          <w:rFonts w:ascii="Times New Roman" w:hAnsi="Times New Roman" w:cs="Times New Roman"/>
          <w:color w:val="231F20"/>
          <w:w w:val="90"/>
          <w:sz w:val="28"/>
          <w:szCs w:val="28"/>
        </w:rPr>
        <w:t>determined by bimanual exam)</w:t>
      </w:r>
      <w:r w:rsidRPr="00733196" w:rsidR="00E61443">
        <w:rPr>
          <w:rFonts w:ascii="Times New Roman" w:hAnsi="Times New Roman" w:cs="Times New Roman"/>
          <w:color w:val="231F20"/>
          <w:w w:val="90"/>
          <w:sz w:val="28"/>
          <w:szCs w:val="28"/>
        </w:rPr>
        <w:t>.</w:t>
      </w:r>
      <w:r w:rsidRPr="00733196" w:rsidR="005E6FEC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</w:t>
      </w:r>
    </w:p>
    <w:p w:rsidR="00B46905" w:rsidP="004748F0" w:rsidRDefault="00E61443" w14:paraId="287D953D" w14:textId="6C6C2286">
      <w:pPr>
        <w:pStyle w:val="BodyText"/>
        <w:numPr>
          <w:ilvl w:val="0"/>
          <w:numId w:val="4"/>
        </w:numPr>
        <w:tabs>
          <w:tab w:val="left" w:pos="0"/>
        </w:tabs>
        <w:spacing w:before="7" w:line="223" w:lineRule="auto"/>
        <w:ind w:right="191"/>
        <w:rPr>
          <w:rFonts w:ascii="Times New Roman" w:hAnsi="Times New Roman" w:cs="Times New Roman"/>
          <w:color w:val="231F20"/>
          <w:w w:val="90"/>
          <w:sz w:val="28"/>
          <w:szCs w:val="28"/>
        </w:rPr>
      </w:pPr>
      <w:r w:rsidRPr="004748F0">
        <w:rPr>
          <w:rFonts w:ascii="Times New Roman" w:hAnsi="Times New Roman" w:cs="Times New Roman"/>
          <w:color w:val="231F20"/>
          <w:w w:val="90"/>
          <w:sz w:val="28"/>
          <w:szCs w:val="28"/>
        </w:rPr>
        <w:t>Keeping a</w:t>
      </w:r>
      <w:r w:rsidRPr="004748F0" w:rsidR="005E6FEC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</w:t>
      </w:r>
      <w:r w:rsid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gentle traction </w:t>
      </w:r>
      <w:r w:rsidRPr="004748F0" w:rsid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>on</w:t>
      </w:r>
      <w:r w:rsidRPr="004748F0" w:rsidR="005E6FEC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the tenaculum</w:t>
      </w:r>
      <w:r w:rsidRPr="004748F0">
        <w:rPr>
          <w:rFonts w:ascii="Times New Roman" w:hAnsi="Times New Roman" w:cs="Times New Roman"/>
          <w:color w:val="231F20"/>
          <w:w w:val="90"/>
          <w:sz w:val="28"/>
          <w:szCs w:val="28"/>
        </w:rPr>
        <w:t>, g</w:t>
      </w:r>
      <w:r w:rsidRPr="004748F0" w:rsidR="00E34BD0">
        <w:rPr>
          <w:rFonts w:ascii="Times New Roman" w:hAnsi="Times New Roman" w:cs="Times New Roman"/>
          <w:color w:val="231F20"/>
          <w:w w:val="90"/>
          <w:sz w:val="28"/>
          <w:szCs w:val="28"/>
        </w:rPr>
        <w:t>ently pass the uterine sound into the cervical canal</w:t>
      </w:r>
      <w:r w:rsidRPr="004748F0" w:rsidR="005E6FEC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</w:t>
      </w:r>
      <w:r w:rsidRPr="004748F0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through the internal </w:t>
      </w:r>
      <w:r w:rsidRPr="004748F0" w:rsidR="005E6FEC">
        <w:rPr>
          <w:rFonts w:ascii="Times New Roman" w:hAnsi="Times New Roman" w:cs="Times New Roman"/>
          <w:color w:val="231F20"/>
          <w:w w:val="90"/>
          <w:sz w:val="28"/>
          <w:szCs w:val="28"/>
        </w:rPr>
        <w:t>os</w:t>
      </w:r>
      <w:r w:rsid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</w:t>
      </w:r>
      <w:r w:rsidRPr="004748F0" w:rsidR="00542C6B">
        <w:rPr>
          <w:rFonts w:ascii="Times New Roman" w:hAnsi="Times New Roman" w:cs="Times New Roman"/>
          <w:color w:val="231F20"/>
          <w:w w:val="90"/>
          <w:sz w:val="28"/>
          <w:szCs w:val="28"/>
        </w:rPr>
        <w:t>in the direction of the uterus</w:t>
      </w:r>
      <w:r w:rsidR="00542C6B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</w:t>
      </w:r>
      <w:r w:rsidR="00AA77DD">
        <w:rPr>
          <w:rFonts w:ascii="Times New Roman" w:hAnsi="Times New Roman" w:cs="Times New Roman"/>
          <w:color w:val="231F20"/>
          <w:w w:val="90"/>
          <w:sz w:val="28"/>
          <w:szCs w:val="28"/>
        </w:rPr>
        <w:t>using the “</w:t>
      </w:r>
      <w:r w:rsidR="00542C6B">
        <w:rPr>
          <w:rFonts w:ascii="Times New Roman" w:hAnsi="Times New Roman" w:cs="Times New Roman"/>
          <w:color w:val="231F20"/>
          <w:w w:val="90"/>
          <w:sz w:val="28"/>
          <w:szCs w:val="28"/>
        </w:rPr>
        <w:t>n</w:t>
      </w:r>
      <w:r w:rsidR="00AA77DD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o </w:t>
      </w:r>
      <w:r w:rsidR="00542C6B">
        <w:rPr>
          <w:rFonts w:ascii="Times New Roman" w:hAnsi="Times New Roman" w:cs="Times New Roman"/>
          <w:color w:val="231F20"/>
          <w:w w:val="90"/>
          <w:sz w:val="28"/>
          <w:szCs w:val="28"/>
        </w:rPr>
        <w:t>t</w:t>
      </w:r>
      <w:r w:rsidR="00AA77DD">
        <w:rPr>
          <w:rFonts w:ascii="Times New Roman" w:hAnsi="Times New Roman" w:cs="Times New Roman"/>
          <w:color w:val="231F20"/>
          <w:w w:val="90"/>
          <w:sz w:val="28"/>
          <w:szCs w:val="28"/>
        </w:rPr>
        <w:t>ouch “technique</w:t>
      </w:r>
      <w:r w:rsid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>.</w:t>
      </w:r>
    </w:p>
    <w:p w:rsidR="00B46905" w:rsidP="00B46905" w:rsidRDefault="00B46905" w14:paraId="666BE879" w14:textId="5371AF18">
      <w:pPr>
        <w:pStyle w:val="BodyText"/>
        <w:numPr>
          <w:ilvl w:val="0"/>
          <w:numId w:val="4"/>
        </w:numPr>
        <w:tabs>
          <w:tab w:val="left" w:pos="0"/>
        </w:tabs>
        <w:spacing w:before="7" w:line="223" w:lineRule="auto"/>
        <w:ind w:right="191"/>
        <w:rPr>
          <w:rFonts w:ascii="Times New Roman" w:hAnsi="Times New Roman" w:cs="Times New Roman"/>
          <w:color w:val="231F20"/>
          <w:w w:val="90"/>
          <w:sz w:val="28"/>
          <w:szCs w:val="28"/>
        </w:rPr>
      </w:pPr>
      <w:r>
        <w:rPr>
          <w:rFonts w:ascii="Times New Roman" w:hAnsi="Times New Roman" w:cs="Times New Roman"/>
          <w:color w:val="231F20"/>
          <w:w w:val="90"/>
          <w:sz w:val="28"/>
          <w:szCs w:val="28"/>
        </w:rPr>
        <w:t>Advance the sound until a slight resistance is felt.</w:t>
      </w:r>
      <w:r w:rsidRPr="004748F0" w:rsidR="00B37654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 </w:t>
      </w:r>
      <w:r w:rsidRPr="004748F0" w:rsidR="00D2327E">
        <w:rPr>
          <w:rFonts w:ascii="Times New Roman" w:hAnsi="Times New Roman" w:cs="Times New Roman"/>
          <w:color w:val="231F20"/>
          <w:w w:val="90"/>
          <w:sz w:val="28"/>
          <w:szCs w:val="28"/>
        </w:rPr>
        <w:t>D</w:t>
      </w:r>
      <w:r w:rsidRPr="004748F0" w:rsidR="005E6FEC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o not </w:t>
      </w:r>
      <w:r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push or apply </w:t>
      </w:r>
      <w:r w:rsidRPr="004748F0" w:rsidR="005E6FEC">
        <w:rPr>
          <w:rFonts w:ascii="Times New Roman" w:hAnsi="Times New Roman" w:cs="Times New Roman"/>
          <w:color w:val="231F20"/>
          <w:w w:val="90"/>
          <w:sz w:val="28"/>
          <w:szCs w:val="28"/>
        </w:rPr>
        <w:t>forc</w:t>
      </w:r>
      <w:r>
        <w:rPr>
          <w:rFonts w:ascii="Times New Roman" w:hAnsi="Times New Roman" w:cs="Times New Roman"/>
          <w:color w:val="231F20"/>
          <w:w w:val="90"/>
          <w:sz w:val="28"/>
          <w:szCs w:val="28"/>
        </w:rPr>
        <w:t>e.</w:t>
      </w:r>
      <w:r w:rsidRPr="004748F0" w:rsidR="00E34BD0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</w:t>
      </w:r>
    </w:p>
    <w:p w:rsidR="00B46905" w:rsidP="00B46905" w:rsidRDefault="00B46905" w14:paraId="4E399337" w14:textId="77777777">
      <w:pPr>
        <w:pStyle w:val="BodyText"/>
        <w:tabs>
          <w:tab w:val="left" w:pos="0"/>
        </w:tabs>
        <w:spacing w:before="7" w:line="223" w:lineRule="auto"/>
        <w:ind w:left="360" w:right="191"/>
        <w:rPr>
          <w:rFonts w:ascii="Times New Roman" w:hAnsi="Times New Roman" w:cs="Times New Roman"/>
          <w:color w:val="231F20"/>
          <w:w w:val="90"/>
          <w:sz w:val="28"/>
          <w:szCs w:val="28"/>
        </w:rPr>
      </w:pPr>
    </w:p>
    <w:p w:rsidRPr="00733196" w:rsidR="00733196" w:rsidP="00B46905" w:rsidRDefault="00E34BD0" w14:paraId="430A2B3A" w14:textId="54C2630A">
      <w:pPr>
        <w:pStyle w:val="BodyText"/>
        <w:tabs>
          <w:tab w:val="left" w:pos="0"/>
        </w:tabs>
        <w:spacing w:before="7" w:line="223" w:lineRule="auto"/>
        <w:ind w:right="191"/>
        <w:rPr>
          <w:rFonts w:ascii="Times New Roman" w:hAnsi="Times New Roman" w:cs="Times New Roman"/>
          <w:color w:val="231F20"/>
          <w:w w:val="90"/>
          <w:sz w:val="28"/>
          <w:szCs w:val="28"/>
        </w:rPr>
      </w:pPr>
      <w:r w:rsidRPr="00733196">
        <w:rPr>
          <w:rFonts w:ascii="Times New Roman" w:hAnsi="Times New Roman" w:cs="Times New Roman"/>
          <w:b/>
          <w:color w:val="231F20"/>
          <w:w w:val="90"/>
          <w:sz w:val="28"/>
          <w:szCs w:val="28"/>
        </w:rPr>
        <w:t>Step 4:</w:t>
      </w: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</w:t>
      </w:r>
      <w:r w:rsidRPr="00733196" w:rsidR="002E1CB8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</w:t>
      </w:r>
    </w:p>
    <w:p w:rsidR="00733196" w:rsidP="00733196" w:rsidRDefault="00092228" w14:paraId="6D0B3384" w14:textId="32B08C39">
      <w:pPr>
        <w:pStyle w:val="BodyText"/>
        <w:numPr>
          <w:ilvl w:val="0"/>
          <w:numId w:val="5"/>
        </w:numPr>
        <w:spacing w:before="1" w:line="223" w:lineRule="auto"/>
        <w:ind w:right="541"/>
        <w:rPr>
          <w:rFonts w:ascii="Times New Roman" w:hAnsi="Times New Roman" w:cs="Times New Roman"/>
          <w:color w:val="231F20"/>
          <w:w w:val="90"/>
          <w:sz w:val="28"/>
          <w:szCs w:val="28"/>
        </w:rPr>
      </w:pPr>
      <w:r w:rsidRP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>Once the resistance at fundus is felt, s</w:t>
      </w:r>
      <w:r w:rsidRPr="00733196" w:rsidR="00B37654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lowly withdraw the </w:t>
      </w:r>
      <w:r w:rsidRPr="00733196" w:rsid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>sound</w:t>
      </w:r>
      <w:r w:rsid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and</w:t>
      </w:r>
      <w:r w:rsidRPr="00B46905" w:rsid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assess the level of mucus/blood to determine the depth of the uterus (average depth 6-8 cm)</w:t>
      </w:r>
      <w:r w:rsidRPr="00733196" w:rsidR="00B37654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. </w:t>
      </w:r>
    </w:p>
    <w:p w:rsidR="0036674C" w:rsidP="0036674C" w:rsidRDefault="00B37654" w14:textId="1BAEFB5D" w14:paraId="5D1C7CC7">
      <w:pPr>
        <w:pStyle w:val="BodyText"/>
        <w:numPr>
          <w:ilvl w:val="0"/>
          <w:numId w:val="5"/>
        </w:numPr>
        <w:spacing w:before="1" w:line="223" w:lineRule="auto"/>
        <w:ind w:right="541"/>
        <w:rPr>
          <w:rFonts w:ascii="Times New Roman" w:hAnsi="Times New Roman" w:cs="Times New Roman"/>
          <w:color w:val="231F20"/>
          <w:w w:val="90"/>
          <w:sz w:val="28"/>
          <w:szCs w:val="28"/>
        </w:rPr>
      </w:pPr>
      <w:r w:rsidRPr="00B46905" w:rsidR="00B37654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Adjust </w:t>
      </w:r>
      <w:r w:rsidRPr="00B46905" w:rsidR="0005468D">
        <w:rPr>
          <w:rFonts w:ascii="Times New Roman" w:hAnsi="Times New Roman" w:cs="Times New Roman"/>
          <w:color w:val="231F20"/>
          <w:w w:val="90"/>
          <w:sz w:val="28"/>
          <w:szCs w:val="28"/>
        </w:rPr>
        <w:t>the gauge</w:t>
      </w:r>
      <w:r w:rsidRPr="00B46905" w:rsidR="00B37654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on the inserter </w:t>
      </w:r>
      <w:r w:rsidRPr="00B46905" w:rsidR="0005468D">
        <w:rPr>
          <w:rFonts w:ascii="Times New Roman" w:hAnsi="Times New Roman" w:cs="Times New Roman"/>
          <w:color w:val="231F20"/>
          <w:w w:val="90"/>
          <w:sz w:val="28"/>
          <w:szCs w:val="28"/>
        </w:rPr>
        <w:t>tube at</w:t>
      </w:r>
      <w:r w:rsidRPr="00B46905" w:rsidR="00B37654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this distance which </w:t>
      </w:r>
      <w:r w:rsidRPr="00B46905" w:rsidR="00733196">
        <w:rPr>
          <w:rFonts w:ascii="Times New Roman" w:hAnsi="Times New Roman" w:cs="Times New Roman"/>
          <w:color w:val="231F20"/>
          <w:w w:val="90"/>
          <w:sz w:val="28"/>
          <w:szCs w:val="28"/>
        </w:rPr>
        <w:t>indicates</w:t>
      </w:r>
      <w:r w:rsidRPr="00B46905" w:rsidR="00B37654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the depth of the uterus. </w:t>
      </w:r>
    </w:p>
    <w:p w:rsidR="00B37654" w:rsidP="00B37654" w:rsidRDefault="004748F0" w14:paraId="4E5EDE73" w14:textId="1769EADB">
      <w:pPr>
        <w:pStyle w:val="BodyText"/>
        <w:rPr>
          <w:rFonts w:ascii="Times New Roman" w:hAnsi="Times New Roman" w:cs="Times New Roman"/>
          <w:color w:val="231F20"/>
          <w:w w:val="90"/>
          <w:sz w:val="28"/>
          <w:szCs w:val="28"/>
        </w:rPr>
      </w:pPr>
      <w:r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If you suspect that the sound has perforated the uterus and the </w:t>
      </w:r>
      <w:r w:rsidRPr="00733196" w:rsidR="00B37654">
        <w:rPr>
          <w:rFonts w:ascii="Times New Roman" w:hAnsi="Times New Roman" w:cs="Times New Roman"/>
          <w:color w:val="231F20"/>
          <w:w w:val="90"/>
          <w:sz w:val="28"/>
          <w:szCs w:val="28"/>
        </w:rPr>
        <w:t>uterus sounds to a depth of 10 cm or more,</w:t>
      </w:r>
      <w:r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STOP the procedure </w:t>
      </w:r>
      <w:r w:rsid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immediately and remove the </w:t>
      </w:r>
      <w:r w:rsidR="00542C6B">
        <w:rPr>
          <w:rFonts w:ascii="Times New Roman" w:hAnsi="Times New Roman" w:cs="Times New Roman"/>
          <w:color w:val="231F20"/>
          <w:w w:val="90"/>
          <w:sz w:val="28"/>
          <w:szCs w:val="28"/>
        </w:rPr>
        <w:t>instruments.</w:t>
      </w:r>
      <w:r w:rsidRPr="00733196" w:rsidR="00B37654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DO NOT insert </w:t>
      </w:r>
      <w:r w:rsidR="00542C6B">
        <w:rPr>
          <w:rFonts w:ascii="Times New Roman" w:hAnsi="Times New Roman" w:cs="Times New Roman"/>
          <w:color w:val="231F20"/>
          <w:w w:val="90"/>
          <w:sz w:val="28"/>
          <w:szCs w:val="28"/>
        </w:rPr>
        <w:t>the</w:t>
      </w:r>
      <w:r w:rsidRPr="00733196" w:rsidR="00B37654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IUD before further evaluation. </w:t>
      </w:r>
      <w:r w:rsidR="00542C6B">
        <w:rPr>
          <w:rFonts w:ascii="Times New Roman" w:hAnsi="Times New Roman" w:cs="Times New Roman"/>
          <w:color w:val="231F20"/>
          <w:w w:val="90"/>
          <w:sz w:val="28"/>
          <w:szCs w:val="28"/>
        </w:rPr>
        <w:t>O</w:t>
      </w:r>
      <w:r w:rsidRPr="00733196" w:rsidR="00B37654">
        <w:rPr>
          <w:rFonts w:ascii="Times New Roman" w:hAnsi="Times New Roman" w:cs="Times New Roman"/>
          <w:color w:val="231F20"/>
          <w:w w:val="90"/>
          <w:sz w:val="28"/>
          <w:szCs w:val="28"/>
        </w:rPr>
        <w:t>bserve the client in the clinic carefully.</w:t>
      </w:r>
    </w:p>
    <w:p w:rsidRPr="00733196" w:rsidR="001E1EE6" w:rsidP="00B37654" w:rsidRDefault="001E1EE6" w14:paraId="55639498" w14:textId="77777777">
      <w:pPr>
        <w:pStyle w:val="BodyText"/>
        <w:rPr>
          <w:rFonts w:ascii="Times New Roman" w:hAnsi="Times New Roman" w:cs="Times New Roman"/>
          <w:color w:val="231F20"/>
          <w:w w:val="90"/>
          <w:sz w:val="28"/>
          <w:szCs w:val="28"/>
        </w:rPr>
      </w:pPr>
    </w:p>
    <w:p w:rsidRPr="00B46905" w:rsidR="00B46905" w:rsidP="00B46905" w:rsidRDefault="00B46905" w14:paraId="7B9F6794" w14:textId="77777777">
      <w:pPr>
        <w:pStyle w:val="ListParagraph"/>
        <w:numPr>
          <w:ilvl w:val="0"/>
          <w:numId w:val="2"/>
        </w:numPr>
        <w:tabs>
          <w:tab w:val="left" w:pos="1322"/>
        </w:tabs>
        <w:spacing w:line="223" w:lineRule="auto"/>
        <w:ind w:right="366"/>
        <w:rPr>
          <w:rFonts w:ascii="Times New Roman" w:hAnsi="Times New Roman" w:cs="Times New Roman"/>
          <w:color w:val="231F20"/>
          <w:w w:val="90"/>
          <w:sz w:val="28"/>
          <w:szCs w:val="28"/>
        </w:rPr>
      </w:pPr>
      <w:r w:rsidRP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Provide bed rest and check vital signs every 5 to 10 minutes for the first hour. </w:t>
      </w:r>
    </w:p>
    <w:p w:rsidRPr="00B46905" w:rsidR="00B46905" w:rsidP="00B46905" w:rsidRDefault="00DE07DA" w14:paraId="2D559E5D" w14:textId="6D510D34">
      <w:pPr>
        <w:pStyle w:val="ListParagraph"/>
        <w:numPr>
          <w:ilvl w:val="0"/>
          <w:numId w:val="2"/>
        </w:numPr>
        <w:tabs>
          <w:tab w:val="left" w:pos="1322"/>
        </w:tabs>
        <w:spacing w:line="223" w:lineRule="auto"/>
        <w:ind w:right="366"/>
        <w:rPr>
          <w:rFonts w:ascii="Times New Roman" w:hAnsi="Times New Roman" w:cs="Times New Roman"/>
          <w:color w:val="231F20"/>
          <w:w w:val="90"/>
          <w:sz w:val="28"/>
          <w:szCs w:val="28"/>
        </w:rPr>
      </w:pPr>
      <w:r w:rsidR="00DE07DA">
        <w:rPr>
          <w:rFonts w:ascii="Times New Roman" w:hAnsi="Times New Roman" w:cs="Times New Roman"/>
          <w:color w:val="231F20"/>
          <w:w w:val="90"/>
          <w:sz w:val="28"/>
          <w:szCs w:val="28"/>
        </w:rPr>
        <w:t>C</w:t>
      </w:r>
      <w:r w:rsidRPr="00B46905" w:rsid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heck for signs of intra-abdominal bleeding and </w:t>
      </w:r>
      <w:r w:rsidRPr="00B46905" w:rsid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observe</w:t>
      </w:r>
      <w:r w:rsidRPr="00B46905" w:rsid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for several more hours. If </w:t>
      </w:r>
      <w:r w:rsidR="0E41D601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the client</w:t>
      </w:r>
      <w:r w:rsidR="00DE07DA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is stable</w:t>
      </w:r>
      <w:bookmarkStart w:name="_GoBack" w:id="0"/>
      <w:bookmarkEnd w:id="0"/>
      <w:r w:rsidRPr="00B46905" w:rsid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>, she can be sent home</w:t>
      </w:r>
      <w:r w:rsidR="00DE07DA">
        <w:rPr>
          <w:rFonts w:ascii="Times New Roman" w:hAnsi="Times New Roman" w:cs="Times New Roman"/>
          <w:color w:val="231F20"/>
          <w:w w:val="90"/>
          <w:sz w:val="28"/>
          <w:szCs w:val="28"/>
        </w:rPr>
        <w:t>. She</w:t>
      </w:r>
      <w:r w:rsidRPr="00B46905" w:rsid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 xml:space="preserve"> should avoid sex for two weeks. Help her choose another contraceptive method.</w:t>
      </w:r>
    </w:p>
    <w:p w:rsidRPr="00B46905" w:rsidR="00B46905" w:rsidP="3FFC1B89" w:rsidRDefault="00B46905" w14:textId="77777777" w14:paraId="38C9CCD0">
      <w:pPr>
        <w:pStyle w:val="ListParagraph"/>
        <w:numPr>
          <w:ilvl w:val="0"/>
          <w:numId w:val="2"/>
        </w:numPr>
        <w:tabs>
          <w:tab w:val="left" w:pos="1322"/>
        </w:tabs>
        <w:spacing w:line="223" w:lineRule="auto"/>
        <w:ind w:right="366"/>
        <w:rPr>
          <w:rFonts w:ascii="Times New Roman" w:hAnsi="Times New Roman" w:cs="Times New Roman"/>
          <w:color w:val="231F20"/>
          <w:w w:val="90"/>
          <w:sz w:val="28"/>
          <w:szCs w:val="28"/>
        </w:rPr>
      </w:pPr>
      <w:r w:rsidRPr="00B46905" w:rsidR="00B46905">
        <w:rPr>
          <w:rFonts w:ascii="Times New Roman" w:hAnsi="Times New Roman" w:cs="Times New Roman"/>
          <w:color w:val="231F20"/>
          <w:w w:val="90"/>
          <w:sz w:val="28"/>
          <w:szCs w:val="28"/>
        </w:rPr>
        <w:t>If she has a rapid pulse and falling blood pressure, or new or increasing pain around the uterus, refer her for high level care.</w:t>
      </w:r>
    </w:p>
    <w:p w:rsidRPr="0036674C" w:rsidR="002E1CB8" w:rsidP="0036674C" w:rsidRDefault="0036674C" w14:paraId="0271DD28" w14:textId="23636FEE">
      <w:pPr>
        <w:tabs>
          <w:tab w:val="left" w:pos="1322"/>
        </w:tabs>
        <w:spacing w:line="223" w:lineRule="auto"/>
        <w:ind w:left="-540" w:right="-90"/>
        <w:rPr>
          <w:rFonts w:ascii="Times New Roman" w:hAnsi="Times New Roman" w:cs="Times New Roman"/>
          <w:i/>
          <w:color w:val="231F20"/>
          <w:w w:val="90"/>
          <w:sz w:val="28"/>
          <w:szCs w:val="28"/>
        </w:rPr>
      </w:pPr>
      <w:r w:rsidRPr="0036674C">
        <w:rPr>
          <w:rFonts w:ascii="Times New Roman" w:hAnsi="Times New Roman" w:cs="Times New Roman"/>
          <w:i/>
          <w:color w:val="231F20"/>
          <w:w w:val="90"/>
          <w:sz w:val="24"/>
          <w:szCs w:val="24"/>
        </w:rPr>
        <w:t xml:space="preserve">Adapted from: </w:t>
      </w:r>
      <w:proofErr w:type="spellStart"/>
      <w:r w:rsidRPr="0036674C">
        <w:rPr>
          <w:rFonts w:ascii="Times New Roman" w:hAnsi="Times New Roman" w:cs="Times New Roman"/>
          <w:i/>
          <w:color w:val="231F20"/>
          <w:w w:val="90"/>
          <w:sz w:val="24"/>
          <w:szCs w:val="24"/>
        </w:rPr>
        <w:t>Solter</w:t>
      </w:r>
      <w:proofErr w:type="spellEnd"/>
      <w:r w:rsidRPr="0036674C">
        <w:rPr>
          <w:rFonts w:ascii="Times New Roman" w:hAnsi="Times New Roman" w:cs="Times New Roman"/>
          <w:i/>
          <w:color w:val="231F20"/>
          <w:w w:val="90"/>
          <w:sz w:val="24"/>
          <w:szCs w:val="24"/>
        </w:rPr>
        <w:t xml:space="preserve">, C. Intrauterine Devices (IUDs): Participant's Manual. </w:t>
      </w:r>
      <w:r w:rsidRPr="0036674C">
        <w:rPr>
          <w:rFonts w:ascii="Times New Roman" w:hAnsi="Times New Roman" w:cs="Times New Roman"/>
          <w:i/>
          <w:color w:val="231F20"/>
          <w:sz w:val="24"/>
          <w:szCs w:val="24"/>
        </w:rPr>
        <w:t>Watertown, MA: Pathfinder International, 2008.</w:t>
      </w:r>
    </w:p>
    <w:sectPr w:rsidRPr="0036674C" w:rsidR="002E1CB8" w:rsidSect="00F57F50">
      <w:pgSz w:w="12240" w:h="15840" w:orient="portrait"/>
      <w:pgMar w:top="920" w:right="540" w:bottom="280" w:left="81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C33DF"/>
    <w:multiLevelType w:val="hybridMultilevel"/>
    <w:tmpl w:val="314CA3F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44B050E6"/>
    <w:multiLevelType w:val="hybridMultilevel"/>
    <w:tmpl w:val="949CC14A"/>
    <w:lvl w:ilvl="0" w:tplc="B7F23FB2">
      <w:numFmt w:val="bullet"/>
      <w:lvlText w:val="•"/>
      <w:lvlJc w:val="left"/>
      <w:pPr>
        <w:ind w:left="459" w:hanging="321"/>
      </w:pPr>
      <w:rPr>
        <w:rFonts w:hint="default" w:ascii="Book Antiqua" w:hAnsi="Book Antiqua" w:eastAsia="Book Antiqua" w:cs="Book Antiqua"/>
        <w:color w:val="231F20"/>
        <w:w w:val="64"/>
        <w:sz w:val="26"/>
        <w:szCs w:val="26"/>
      </w:rPr>
    </w:lvl>
    <w:lvl w:ilvl="1" w:tplc="109C8E46">
      <w:start w:val="1"/>
      <w:numFmt w:val="lowerLetter"/>
      <w:lvlText w:val="%2)"/>
      <w:lvlJc w:val="left"/>
      <w:pPr>
        <w:ind w:left="1324" w:hanging="319"/>
      </w:pPr>
      <w:rPr>
        <w:rFonts w:hint="default" w:ascii="Book Antiqua" w:hAnsi="Book Antiqua" w:eastAsia="Book Antiqua" w:cs="Book Antiqua"/>
        <w:color w:val="231F20"/>
        <w:w w:val="86"/>
        <w:sz w:val="26"/>
        <w:szCs w:val="26"/>
      </w:rPr>
    </w:lvl>
    <w:lvl w:ilvl="2" w:tplc="A4C0E0AA">
      <w:numFmt w:val="bullet"/>
      <w:lvlText w:val="•"/>
      <w:lvlJc w:val="left"/>
      <w:pPr>
        <w:ind w:left="8140" w:hanging="319"/>
      </w:pPr>
      <w:rPr>
        <w:rFonts w:hint="default"/>
      </w:rPr>
    </w:lvl>
    <w:lvl w:ilvl="3" w:tplc="75662722">
      <w:numFmt w:val="bullet"/>
      <w:lvlText w:val="•"/>
      <w:lvlJc w:val="left"/>
      <w:pPr>
        <w:ind w:left="8445" w:hanging="319"/>
      </w:pPr>
      <w:rPr>
        <w:rFonts w:hint="default"/>
      </w:rPr>
    </w:lvl>
    <w:lvl w:ilvl="4" w:tplc="C442BC80">
      <w:numFmt w:val="bullet"/>
      <w:lvlText w:val="•"/>
      <w:lvlJc w:val="left"/>
      <w:pPr>
        <w:ind w:left="8750" w:hanging="319"/>
      </w:pPr>
      <w:rPr>
        <w:rFonts w:hint="default"/>
      </w:rPr>
    </w:lvl>
    <w:lvl w:ilvl="5" w:tplc="F1B4170E">
      <w:numFmt w:val="bullet"/>
      <w:lvlText w:val="•"/>
      <w:lvlJc w:val="left"/>
      <w:pPr>
        <w:ind w:left="9055" w:hanging="319"/>
      </w:pPr>
      <w:rPr>
        <w:rFonts w:hint="default"/>
      </w:rPr>
    </w:lvl>
    <w:lvl w:ilvl="6" w:tplc="E24E7C2E">
      <w:numFmt w:val="bullet"/>
      <w:lvlText w:val="•"/>
      <w:lvlJc w:val="left"/>
      <w:pPr>
        <w:ind w:left="9360" w:hanging="319"/>
      </w:pPr>
      <w:rPr>
        <w:rFonts w:hint="default"/>
      </w:rPr>
    </w:lvl>
    <w:lvl w:ilvl="7" w:tplc="4D8A1CB6">
      <w:numFmt w:val="bullet"/>
      <w:lvlText w:val="•"/>
      <w:lvlJc w:val="left"/>
      <w:pPr>
        <w:ind w:left="9665" w:hanging="319"/>
      </w:pPr>
      <w:rPr>
        <w:rFonts w:hint="default"/>
      </w:rPr>
    </w:lvl>
    <w:lvl w:ilvl="8" w:tplc="C8E8DF06">
      <w:numFmt w:val="bullet"/>
      <w:lvlText w:val="•"/>
      <w:lvlJc w:val="left"/>
      <w:pPr>
        <w:ind w:left="9970" w:hanging="319"/>
      </w:pPr>
      <w:rPr>
        <w:rFonts w:hint="default"/>
      </w:rPr>
    </w:lvl>
  </w:abstractNum>
  <w:abstractNum w:abstractNumId="2" w15:restartNumberingAfterBreak="0">
    <w:nsid w:val="5B2B5ABF"/>
    <w:multiLevelType w:val="hybridMultilevel"/>
    <w:tmpl w:val="2516233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5B454011"/>
    <w:multiLevelType w:val="hybridMultilevel"/>
    <w:tmpl w:val="1DE2B32E"/>
    <w:lvl w:ilvl="0" w:tplc="A4C0E0AA"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78285DEB"/>
    <w:multiLevelType w:val="hybridMultilevel"/>
    <w:tmpl w:val="8500EB7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trackRevisions w:val="false"/>
  <w:documentProtection w:edit="trackedChanges"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302"/>
    <w:rsid w:val="0005468D"/>
    <w:rsid w:val="00092228"/>
    <w:rsid w:val="000F21F8"/>
    <w:rsid w:val="001B67B0"/>
    <w:rsid w:val="001E1EE6"/>
    <w:rsid w:val="002034EE"/>
    <w:rsid w:val="002420CD"/>
    <w:rsid w:val="002444B7"/>
    <w:rsid w:val="002E1CB8"/>
    <w:rsid w:val="0036674C"/>
    <w:rsid w:val="003C36D7"/>
    <w:rsid w:val="004748F0"/>
    <w:rsid w:val="00542C6B"/>
    <w:rsid w:val="005B30C1"/>
    <w:rsid w:val="005C7C8D"/>
    <w:rsid w:val="005E6FEC"/>
    <w:rsid w:val="00733196"/>
    <w:rsid w:val="00783E25"/>
    <w:rsid w:val="007E2617"/>
    <w:rsid w:val="0082260D"/>
    <w:rsid w:val="009B734E"/>
    <w:rsid w:val="00A74302"/>
    <w:rsid w:val="00AA6ADA"/>
    <w:rsid w:val="00AA77DD"/>
    <w:rsid w:val="00B37654"/>
    <w:rsid w:val="00B46905"/>
    <w:rsid w:val="00D2327E"/>
    <w:rsid w:val="00D64075"/>
    <w:rsid w:val="00DD77F0"/>
    <w:rsid w:val="00DE07DA"/>
    <w:rsid w:val="00E34BD0"/>
    <w:rsid w:val="00E61443"/>
    <w:rsid w:val="00E76AEB"/>
    <w:rsid w:val="00E9055E"/>
    <w:rsid w:val="00F57F50"/>
    <w:rsid w:val="0298A6C5"/>
    <w:rsid w:val="0639A520"/>
    <w:rsid w:val="0E41D601"/>
    <w:rsid w:val="31E21883"/>
    <w:rsid w:val="3BFF5CA5"/>
    <w:rsid w:val="3F36FD67"/>
    <w:rsid w:val="3FFC1B89"/>
    <w:rsid w:val="4C4303FB"/>
    <w:rsid w:val="5BA8C4CF"/>
    <w:rsid w:val="617CEFF7"/>
    <w:rsid w:val="64B757B6"/>
    <w:rsid w:val="65A8234B"/>
    <w:rsid w:val="69F5CC97"/>
    <w:rsid w:val="6A99BBF8"/>
    <w:rsid w:val="6EC02080"/>
    <w:rsid w:val="6EF38BB1"/>
    <w:rsid w:val="76B2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84236"/>
  <w15:docId w15:val="{B9695A44-1038-4285-95AF-0596A45E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-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2327E"/>
    <w:rPr>
      <w:rFonts w:ascii="Book Antiqua" w:hAnsi="Book Antiqua" w:eastAsia="Book Antiqua" w:cs="Book Antiqua"/>
    </w:rPr>
  </w:style>
  <w:style w:type="paragraph" w:styleId="Heading1">
    <w:name w:val="heading 1"/>
    <w:basedOn w:val="Normal"/>
    <w:uiPriority w:val="9"/>
    <w:qFormat/>
    <w:pPr>
      <w:spacing w:line="304" w:lineRule="exact"/>
      <w:ind w:left="140"/>
      <w:outlineLvl w:val="0"/>
    </w:pPr>
    <w:rPr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459" w:hanging="321"/>
    </w:pPr>
  </w:style>
  <w:style w:type="paragraph" w:styleId="TableParagraph" w:customStyle="1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2260D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2260D"/>
    <w:rPr>
      <w:rFonts w:ascii="Segoe UI" w:hAnsi="Segoe UI" w:eastAsia="Book Antiqua" w:cs="Segoe UI"/>
      <w:sz w:val="18"/>
      <w:szCs w:val="18"/>
    </w:rPr>
  </w:style>
  <w:style w:type="paragraph" w:styleId="Revision">
    <w:name w:val="Revision"/>
    <w:hidden/>
    <w:uiPriority w:val="99"/>
    <w:semiHidden/>
    <w:rsid w:val="0082260D"/>
    <w:pPr>
      <w:widowControl/>
      <w:autoSpaceDE/>
      <w:autoSpaceDN/>
    </w:pPr>
    <w:rPr>
      <w:rFonts w:ascii="Book Antiqua" w:hAnsi="Book Antiqua" w:eastAsia="Book Antiqua" w:cs="Book Antiqua"/>
    </w:rPr>
  </w:style>
  <w:style w:type="paragraph" w:styleId="NoSpacing">
    <w:name w:val="No Spacing"/>
    <w:uiPriority w:val="1"/>
    <w:qFormat/>
    <w:rsid w:val="00D2327E"/>
    <w:rPr>
      <w:rFonts w:ascii="Book Antiqua" w:hAnsi="Book Antiqua" w:eastAsia="Book Antiqua" w:cs="Book Antiq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A56910-0758-451D-90E6-F418937261BB}">
  <ds:schemaRefs>
    <ds:schemaRef ds:uri="http://schemas.openxmlformats.org/package/2006/metadata/core-properties"/>
    <ds:schemaRef ds:uri="http://schemas.microsoft.com/office/infopath/2007/PartnerControls"/>
    <ds:schemaRef ds:uri="71c45d75-c9c9-409a-a4e9-a617adc7c43c"/>
    <ds:schemaRef ds:uri="http://purl.org/dc/dcmitype/"/>
    <ds:schemaRef ds:uri="http://purl.org/dc/terms/"/>
    <ds:schemaRef ds:uri="http://schemas.microsoft.com/office/2006/documentManagement/types"/>
    <ds:schemaRef ds:uri="c8df3461-28a5-4f07-a897-5548def6ad5e"/>
    <ds:schemaRef ds:uri="8d42e0dd-18ca-448e-996e-c2aaa315e839"/>
    <ds:schemaRef ds:uri="http://schemas.microsoft.com/office/2006/metadata/properties"/>
    <ds:schemaRef ds:uri="1b272b03-6f34-4839-987f-e6d34f92f785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4BC17D2-4725-4D82-AC3F-7AEBD98975F9}"/>
</file>

<file path=customXml/itemProps3.xml><?xml version="1.0" encoding="utf-8"?>
<ds:datastoreItem xmlns:ds="http://schemas.openxmlformats.org/officeDocument/2006/customXml" ds:itemID="{A4EE6476-688A-42D5-B9DC-63EE2C04586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Neeta Bhatnagar</dc:creator>
  <cp:lastModifiedBy>Neeta Bhatnagar</cp:lastModifiedBy>
  <cp:revision>15</cp:revision>
  <dcterms:created xsi:type="dcterms:W3CDTF">2020-11-16T18:16:00Z</dcterms:created>
  <dcterms:modified xsi:type="dcterms:W3CDTF">2024-10-15T15:52:12Z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2010-11-03T00:00:00Z</vt:filetime>
  </property>
  <property fmtid="{D5CDD505-2E9C-101B-9397-08002B2CF9AE}" pid="3" name="Creator">
    <vt:lpwstr>Adobe InDesign CS2 (4.0.5)</vt:lpwstr>
  </property>
  <property fmtid="{D5CDD505-2E9C-101B-9397-08002B2CF9AE}" pid="4" name="LastSaved">
    <vt:filetime>2020-11-13T00:00:00Z</vt:filetime>
  </property>
  <property fmtid="{D5CDD505-2E9C-101B-9397-08002B2CF9AE}" pid="5" name="ContentTypeId">
    <vt:lpwstr>0x0101009562EB6DC257AE4985D89B02739FA68A</vt:lpwstr>
  </property>
  <property fmtid="{D5CDD505-2E9C-101B-9397-08002B2CF9AE}" pid="6" name="MCGL Country">
    <vt:lpwstr/>
  </property>
  <property fmtid="{D5CDD505-2E9C-101B-9397-08002B2CF9AE}" pid="7" name="MCGL Accelerator">
    <vt:lpwstr/>
  </property>
  <property fmtid="{D5CDD505-2E9C-101B-9397-08002B2CF9AE}" pid="8" name="High-impact Intervention">
    <vt:lpwstr/>
  </property>
  <property fmtid="{D5CDD505-2E9C-101B-9397-08002B2CF9AE}" pid="9" name="MediaServiceImageTags">
    <vt:lpwstr/>
  </property>
  <property fmtid="{D5CDD505-2E9C-101B-9397-08002B2CF9AE}" pid="10" name="MCGL_x0020_Accelerator">
    <vt:lpwstr/>
  </property>
  <property fmtid="{D5CDD505-2E9C-101B-9397-08002B2CF9AE}" pid="11" name="MCGL_x0020_Country">
    <vt:lpwstr/>
  </property>
  <property fmtid="{D5CDD505-2E9C-101B-9397-08002B2CF9AE}" pid="12" name="High_x002d_impact_x0020_Intervention">
    <vt:lpwstr/>
  </property>
</Properties>
</file>